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32186D83"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sidR="00EC3EC9">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sidR="00EC3EC9">
        <w:rPr>
          <w:rFonts w:eastAsia="宋体" w:hint="eastAsia"/>
          <w:sz w:val="22"/>
          <w:szCs w:val="22"/>
          <w:lang w:val="en-GB" w:eastAsia="zh-CN"/>
        </w:rPr>
        <w:t>4</w:t>
      </w:r>
      <w:r w:rsidR="00BA3875">
        <w:rPr>
          <w:rFonts w:eastAsia="宋体" w:hint="eastAsia"/>
          <w:sz w:val="22"/>
          <w:szCs w:val="22"/>
          <w:lang w:val="en-GB" w:eastAsia="zh-CN"/>
        </w:rPr>
        <w:t>02510</w:t>
      </w:r>
      <w:r>
        <w:rPr>
          <w:rFonts w:eastAsiaTheme="minorEastAsia" w:hint="eastAsia"/>
          <w:sz w:val="22"/>
          <w:szCs w:val="22"/>
          <w:lang w:val="en-GB" w:eastAsia="zh-CN"/>
        </w:rPr>
        <w:t xml:space="preserve">                                         </w:t>
      </w:r>
    </w:p>
    <w:p w14:paraId="650C3BB8" w14:textId="40BB0FB8" w:rsidR="0079573A" w:rsidRDefault="00F139F5" w:rsidP="0079573A">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Changsha</w:t>
      </w:r>
      <w:r>
        <w:rPr>
          <w:rFonts w:eastAsiaTheme="minorEastAsia" w:hint="eastAsia"/>
          <w:sz w:val="22"/>
          <w:szCs w:val="22"/>
          <w:lang w:val="en-GB" w:eastAsia="zh-CN"/>
        </w:rPr>
        <w:t xml:space="preserve">, </w:t>
      </w:r>
      <w:r>
        <w:rPr>
          <w:rFonts w:eastAsiaTheme="minorEastAsia"/>
          <w:sz w:val="22"/>
          <w:szCs w:val="22"/>
          <w:lang w:val="en-GB" w:eastAsia="zh-CN"/>
        </w:rPr>
        <w:t>China, 15</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19</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sz w:val="22"/>
          <w:szCs w:val="22"/>
          <w:lang w:val="en-GB" w:eastAsia="zh-CN"/>
        </w:rPr>
        <w:t>Apr</w:t>
      </w:r>
      <w:r>
        <w:rPr>
          <w:rFonts w:eastAsiaTheme="minorEastAsia" w:hint="eastAsia"/>
          <w:sz w:val="22"/>
          <w:szCs w:val="22"/>
          <w:lang w:val="en-GB" w:eastAsia="zh-CN"/>
        </w:rPr>
        <w:t xml:space="preserve">, </w:t>
      </w:r>
      <w:r w:rsidR="0079573A">
        <w:rPr>
          <w:rFonts w:eastAsiaTheme="minorEastAsia"/>
          <w:sz w:val="22"/>
          <w:szCs w:val="22"/>
          <w:lang w:val="en-GB" w:eastAsia="zh-CN"/>
        </w:rPr>
        <w:t>202</w:t>
      </w:r>
      <w:r w:rsidR="0079573A">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6B4D6EFE" w:rsidR="0079573A"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63DE7">
        <w:rPr>
          <w:rFonts w:eastAsiaTheme="minorEastAsia" w:cs="Arial" w:hint="eastAsia"/>
          <w:sz w:val="22"/>
          <w:szCs w:val="22"/>
          <w:lang w:eastAsia="zh-CN"/>
        </w:rPr>
        <w:t>Initial Consideration on Multi-Modality</w:t>
      </w:r>
    </w:p>
    <w:p w14:paraId="02FEED10" w14:textId="18068048"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2D32">
        <w:rPr>
          <w:rFonts w:eastAsia="宋体" w:cs="Arial"/>
          <w:sz w:val="22"/>
          <w:szCs w:val="22"/>
          <w:lang w:eastAsia="zh-CN"/>
        </w:rPr>
        <w:t>8</w:t>
      </w:r>
      <w:r w:rsidR="00F63DE7">
        <w:rPr>
          <w:rFonts w:eastAsia="宋体" w:cs="Arial" w:hint="eastAsia"/>
          <w:sz w:val="22"/>
          <w:szCs w:val="22"/>
          <w:lang w:eastAsia="zh-CN"/>
        </w:rPr>
        <w:t>.</w:t>
      </w:r>
      <w:r w:rsidR="00252D32">
        <w:rPr>
          <w:rFonts w:eastAsia="宋体" w:cs="Arial"/>
          <w:sz w:val="22"/>
          <w:szCs w:val="22"/>
          <w:lang w:eastAsia="zh-CN"/>
        </w:rPr>
        <w:t>7.2</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42DA05A" w14:textId="23839064" w:rsidR="008078B2" w:rsidRDefault="003251DC" w:rsidP="00E65689">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_Ref160438305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one of the objectives of Rel-19 XR is multi-modality. The corresponding objective is listed below:</w:t>
      </w:r>
    </w:p>
    <w:tbl>
      <w:tblPr>
        <w:tblStyle w:val="aa"/>
        <w:tblW w:w="0" w:type="auto"/>
        <w:tblInd w:w="108" w:type="dxa"/>
        <w:tblLook w:val="04A0" w:firstRow="1" w:lastRow="0" w:firstColumn="1" w:lastColumn="0" w:noHBand="0" w:noVBand="1"/>
      </w:tblPr>
      <w:tblGrid>
        <w:gridCol w:w="8414"/>
      </w:tblGrid>
      <w:tr w:rsidR="003251DC" w14:paraId="127E2727" w14:textId="77777777" w:rsidTr="003251DC">
        <w:tc>
          <w:tcPr>
            <w:tcW w:w="8414" w:type="dxa"/>
          </w:tcPr>
          <w:p w14:paraId="4BE45AD9" w14:textId="2DF8DB83" w:rsidR="003251DC" w:rsidRDefault="003251DC" w:rsidP="003251DC">
            <w:pPr>
              <w:numPr>
                <w:ilvl w:val="0"/>
                <w:numId w:val="26"/>
              </w:numPr>
              <w:tabs>
                <w:tab w:val="clear" w:pos="360"/>
                <w:tab w:val="num" w:pos="720"/>
              </w:tabs>
              <w:overflowPunct w:val="0"/>
              <w:autoSpaceDE w:val="0"/>
              <w:autoSpaceDN w:val="0"/>
              <w:adjustRightInd w:val="0"/>
              <w:snapToGrid w:val="0"/>
              <w:spacing w:line="276" w:lineRule="auto"/>
              <w:textAlignment w:val="baseline"/>
              <w:rPr>
                <w:rFonts w:eastAsiaTheme="minorEastAsia"/>
                <w:lang w:val="en-GB" w:eastAsia="zh-CN"/>
              </w:rPr>
            </w:pPr>
            <w:r w:rsidRPr="003251DC">
              <w:rPr>
                <w:rFonts w:eastAsia="宋体"/>
                <w:i/>
                <w:iCs/>
                <w:sz w:val="18"/>
                <w:szCs w:val="18"/>
                <w:lang w:val="en-GB" w:eastAsia="en-GB"/>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3251DC">
              <w:rPr>
                <w:rFonts w:eastAsia="宋体"/>
                <w:sz w:val="18"/>
                <w:szCs w:val="18"/>
                <w:lang w:val="en-GB" w:eastAsia="en-GB"/>
              </w:rPr>
              <w:t xml:space="preserve"> </w:t>
            </w:r>
            <w:r w:rsidRPr="003251DC">
              <w:rPr>
                <w:rFonts w:eastAsia="宋体"/>
                <w:i/>
                <w:iCs/>
                <w:sz w:val="18"/>
                <w:szCs w:val="18"/>
                <w:lang w:val="en-GB" w:eastAsia="en-GB"/>
              </w:rPr>
              <w:t xml:space="preserve">[RAN2]. </w:t>
            </w:r>
            <w:r w:rsidRPr="003251DC">
              <w:rPr>
                <w:rFonts w:eastAsia="宋体" w:hint="eastAsia"/>
                <w:i/>
                <w:iCs/>
                <w:sz w:val="18"/>
                <w:szCs w:val="18"/>
                <w:lang w:val="en-GB" w:eastAsia="zh-CN"/>
              </w:rPr>
              <w:t xml:space="preserve"> </w:t>
            </w:r>
          </w:p>
        </w:tc>
      </w:tr>
    </w:tbl>
    <w:p w14:paraId="51FB2CB1" w14:textId="43F94C4C" w:rsidR="003251DC" w:rsidRDefault="003251DC" w:rsidP="00E65689">
      <w:pPr>
        <w:pStyle w:val="a0"/>
        <w:spacing w:beforeLines="50" w:before="120"/>
        <w:rPr>
          <w:rFonts w:eastAsiaTheme="minorEastAsia"/>
          <w:lang w:val="en-GB" w:eastAsia="zh-CN"/>
        </w:rPr>
      </w:pPr>
      <w:r w:rsidRPr="003314C0">
        <w:rPr>
          <w:rFonts w:eastAsiaTheme="minorEastAsia" w:hint="eastAsia"/>
          <w:lang w:eastAsia="zh-CN"/>
        </w:rPr>
        <w:t xml:space="preserve">In this contribution, we will </w:t>
      </w:r>
      <w:r w:rsidR="00D91FE1" w:rsidRPr="003314C0">
        <w:rPr>
          <w:rFonts w:eastAsiaTheme="minorEastAsia"/>
          <w:lang w:eastAsia="zh-CN"/>
        </w:rPr>
        <w:t>analyze</w:t>
      </w:r>
      <w:r w:rsidR="00D91FE1">
        <w:rPr>
          <w:rFonts w:eastAsiaTheme="minorEastAsia" w:hint="eastAsia"/>
          <w:lang w:eastAsia="zh-CN"/>
        </w:rPr>
        <w:t xml:space="preserve"> what aspects needs to be considered </w:t>
      </w:r>
      <w:r w:rsidR="00D91FE1">
        <w:rPr>
          <w:rFonts w:eastAsiaTheme="minorEastAsia"/>
          <w:lang w:eastAsia="zh-CN"/>
        </w:rPr>
        <w:t>in</w:t>
      </w:r>
      <w:r w:rsidR="00D91FE1">
        <w:rPr>
          <w:rFonts w:eastAsiaTheme="minorEastAsia" w:hint="eastAsia"/>
          <w:lang w:eastAsia="zh-CN"/>
        </w:rPr>
        <w:t xml:space="preserve"> RAN in order to support multi-modality</w:t>
      </w:r>
      <w:r w:rsidRPr="003314C0">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566D951" w14:textId="64B5ABAC" w:rsidR="00CF0566" w:rsidRDefault="00CF0566" w:rsidP="00CF0566">
      <w:pPr>
        <w:pStyle w:val="20"/>
        <w:keepNext w:val="0"/>
        <w:widowControl w:val="0"/>
        <w:ind w:left="568" w:hangingChars="283" w:hanging="568"/>
        <w:rPr>
          <w:rFonts w:eastAsiaTheme="minorEastAsia"/>
        </w:rPr>
      </w:pPr>
      <w:r>
        <w:rPr>
          <w:rFonts w:eastAsiaTheme="minorEastAsia" w:hint="eastAsia"/>
        </w:rPr>
        <w:t>Multi-modal service requirements</w:t>
      </w:r>
    </w:p>
    <w:p w14:paraId="629E98C4" w14:textId="2F50C008" w:rsidR="00E46E76" w:rsidRDefault="00BE413E" w:rsidP="00C8205B">
      <w:pPr>
        <w:pStyle w:val="a0"/>
        <w:rPr>
          <w:rFonts w:eastAsiaTheme="minorEastAsia"/>
          <w:lang w:eastAsia="zh-CN"/>
        </w:rPr>
      </w:pPr>
      <w:r>
        <w:rPr>
          <w:rFonts w:eastAsiaTheme="minorEastAsia" w:hint="eastAsia"/>
          <w:lang w:eastAsia="zh-CN"/>
        </w:rPr>
        <w:t>In</w:t>
      </w:r>
      <w:r w:rsidR="006870AC">
        <w:rPr>
          <w:rFonts w:eastAsiaTheme="minorEastAsia" w:hint="eastAsia"/>
          <w:lang w:eastAsia="zh-CN"/>
        </w:rPr>
        <w:t xml:space="preserve"> </w:t>
      </w:r>
      <w:r w:rsidR="006870AC">
        <w:rPr>
          <w:rFonts w:eastAsiaTheme="minorEastAsia"/>
          <w:lang w:eastAsia="zh-CN"/>
        </w:rPr>
        <w:fldChar w:fldCharType="begin"/>
      </w:r>
      <w:r w:rsidR="006870AC">
        <w:rPr>
          <w:rFonts w:eastAsiaTheme="minorEastAsia"/>
          <w:lang w:eastAsia="zh-CN"/>
        </w:rPr>
        <w:instrText xml:space="preserve"> </w:instrText>
      </w:r>
      <w:r w:rsidR="006870AC">
        <w:rPr>
          <w:rFonts w:eastAsiaTheme="minorEastAsia" w:hint="eastAsia"/>
          <w:lang w:eastAsia="zh-CN"/>
        </w:rPr>
        <w:instrText>REF _Ref162622004 \n \h</w:instrText>
      </w:r>
      <w:r w:rsidR="006870AC">
        <w:rPr>
          <w:rFonts w:eastAsiaTheme="minorEastAsia"/>
          <w:lang w:eastAsia="zh-CN"/>
        </w:rPr>
        <w:instrText xml:space="preserve"> </w:instrText>
      </w:r>
      <w:r w:rsidR="006870AC">
        <w:rPr>
          <w:rFonts w:eastAsiaTheme="minorEastAsia"/>
          <w:lang w:eastAsia="zh-CN"/>
        </w:rPr>
      </w:r>
      <w:r w:rsidR="006870AC">
        <w:rPr>
          <w:rFonts w:eastAsiaTheme="minorEastAsia"/>
          <w:lang w:eastAsia="zh-CN"/>
        </w:rPr>
        <w:fldChar w:fldCharType="separate"/>
      </w:r>
      <w:r w:rsidR="006870AC">
        <w:rPr>
          <w:rFonts w:eastAsiaTheme="minorEastAsia"/>
          <w:lang w:eastAsia="zh-CN"/>
        </w:rPr>
        <w:t>[2]</w:t>
      </w:r>
      <w:r w:rsidR="006870AC">
        <w:rPr>
          <w:rFonts w:eastAsiaTheme="minorEastAsia"/>
          <w:lang w:eastAsia="zh-CN"/>
        </w:rPr>
        <w:fldChar w:fldCharType="end"/>
      </w:r>
      <w:r w:rsidR="006870AC">
        <w:rPr>
          <w:rFonts w:eastAsiaTheme="minorEastAsia" w:hint="eastAsia"/>
          <w:lang w:eastAsia="zh-CN"/>
        </w:rPr>
        <w:t>,</w:t>
      </w:r>
      <w:r>
        <w:rPr>
          <w:rFonts w:eastAsiaTheme="minorEastAsia" w:hint="eastAsia"/>
          <w:lang w:eastAsia="zh-CN"/>
        </w:rPr>
        <w:t xml:space="preserve"> the requirement</w:t>
      </w:r>
      <w:r w:rsidR="00150F9F">
        <w:rPr>
          <w:rFonts w:eastAsiaTheme="minorEastAsia" w:hint="eastAsia"/>
          <w:lang w:eastAsia="zh-CN"/>
        </w:rPr>
        <w:t>s</w:t>
      </w:r>
      <w:r>
        <w:rPr>
          <w:rFonts w:eastAsiaTheme="minorEastAsia" w:hint="eastAsia"/>
          <w:lang w:eastAsia="zh-CN"/>
        </w:rPr>
        <w:t xml:space="preserve"> of m</w:t>
      </w:r>
      <w:r w:rsidR="000779ED">
        <w:rPr>
          <w:rFonts w:eastAsiaTheme="minorEastAsia" w:hint="eastAsia"/>
          <w:lang w:eastAsia="zh-CN"/>
        </w:rPr>
        <w:t>ulti-modal service w</w:t>
      </w:r>
      <w:r w:rsidR="00150F9F">
        <w:rPr>
          <w:rFonts w:eastAsiaTheme="minorEastAsia" w:hint="eastAsia"/>
          <w:lang w:eastAsia="zh-CN"/>
        </w:rPr>
        <w:t>ere</w:t>
      </w:r>
      <w:r w:rsidR="000779ED">
        <w:rPr>
          <w:rFonts w:eastAsiaTheme="minorEastAsia" w:hint="eastAsia"/>
          <w:lang w:eastAsia="zh-CN"/>
        </w:rPr>
        <w:t xml:space="preserve"> captured as below:</w:t>
      </w:r>
    </w:p>
    <w:tbl>
      <w:tblPr>
        <w:tblStyle w:val="aa"/>
        <w:tblW w:w="0" w:type="auto"/>
        <w:tblInd w:w="108" w:type="dxa"/>
        <w:tblLook w:val="04A0" w:firstRow="1" w:lastRow="0" w:firstColumn="1" w:lastColumn="0" w:noHBand="0" w:noVBand="1"/>
      </w:tblPr>
      <w:tblGrid>
        <w:gridCol w:w="8414"/>
      </w:tblGrid>
      <w:tr w:rsidR="0041080A" w14:paraId="39216862" w14:textId="77777777" w:rsidTr="0041080A">
        <w:tc>
          <w:tcPr>
            <w:tcW w:w="8414" w:type="dxa"/>
          </w:tcPr>
          <w:p w14:paraId="140F572C" w14:textId="77777777" w:rsidR="0041080A" w:rsidRPr="0041080A" w:rsidRDefault="0041080A" w:rsidP="0041080A">
            <w:pPr>
              <w:keepNext/>
              <w:keepLines/>
              <w:overflowPunct w:val="0"/>
              <w:autoSpaceDE w:val="0"/>
              <w:autoSpaceDN w:val="0"/>
              <w:adjustRightInd w:val="0"/>
              <w:spacing w:before="120" w:after="180"/>
              <w:textAlignment w:val="baseline"/>
              <w:outlineLvl w:val="2"/>
              <w:rPr>
                <w:rFonts w:ascii="Arial" w:eastAsia="宋体" w:hAnsi="Arial"/>
                <w:sz w:val="28"/>
                <w:szCs w:val="20"/>
                <w:lang w:eastAsia="zh-CN"/>
              </w:rPr>
            </w:pPr>
            <w:bookmarkStart w:id="6" w:name="_Toc154164911"/>
            <w:r w:rsidRPr="0041080A">
              <w:rPr>
                <w:rFonts w:ascii="Arial" w:eastAsia="宋体" w:hAnsi="Arial"/>
                <w:sz w:val="28"/>
                <w:szCs w:val="20"/>
                <w:lang w:val="en-GB" w:eastAsia="zh-CN"/>
              </w:rPr>
              <w:t>6.43.</w:t>
            </w:r>
            <w:r w:rsidRPr="0041080A">
              <w:rPr>
                <w:rFonts w:ascii="Arial" w:eastAsia="宋体" w:hAnsi="Arial"/>
                <w:sz w:val="28"/>
                <w:szCs w:val="20"/>
                <w:lang w:eastAsia="zh-CN"/>
              </w:rPr>
              <w:t>2</w:t>
            </w:r>
            <w:r w:rsidRPr="0041080A">
              <w:rPr>
                <w:rFonts w:ascii="Arial" w:eastAsia="宋体" w:hAnsi="Arial"/>
                <w:sz w:val="28"/>
                <w:szCs w:val="20"/>
                <w:lang w:val="en-GB" w:eastAsia="zh-CN"/>
              </w:rPr>
              <w:tab/>
            </w:r>
            <w:r w:rsidRPr="0041080A">
              <w:rPr>
                <w:rFonts w:ascii="Arial" w:eastAsia="宋体" w:hAnsi="Arial"/>
                <w:sz w:val="28"/>
                <w:szCs w:val="20"/>
                <w:lang w:eastAsia="zh-CN"/>
              </w:rPr>
              <w:t>Requirements</w:t>
            </w:r>
            <w:bookmarkEnd w:id="6"/>
          </w:p>
          <w:p w14:paraId="2B8FF526" w14:textId="77777777" w:rsidR="0041080A" w:rsidRPr="0041080A" w:rsidRDefault="0041080A" w:rsidP="0041080A">
            <w:pPr>
              <w:overflowPunct w:val="0"/>
              <w:autoSpaceDE w:val="0"/>
              <w:autoSpaceDN w:val="0"/>
              <w:adjustRightInd w:val="0"/>
              <w:spacing w:after="180"/>
              <w:textAlignment w:val="baseline"/>
              <w:rPr>
                <w:rFonts w:eastAsia="等线"/>
                <w:szCs w:val="20"/>
                <w:lang w:val="en-GB" w:eastAsia="en-GB"/>
              </w:rPr>
            </w:pPr>
            <w:bookmarkStart w:id="7" w:name="_Hlk87541178"/>
            <w:r w:rsidRPr="0041080A">
              <w:rPr>
                <w:rFonts w:eastAsia="等线"/>
                <w:szCs w:val="20"/>
                <w:lang w:val="en-GB" w:eastAsia="en-GB"/>
              </w:rPr>
              <w:t xml:space="preserve">The 5G system shall enable an authorized 3rd party to provide policy(ies) for </w:t>
            </w:r>
            <w:r w:rsidRPr="0041080A">
              <w:rPr>
                <w:rFonts w:eastAsia="等线"/>
                <w:szCs w:val="20"/>
                <w:highlight w:val="lightGray"/>
                <w:lang w:val="en-GB" w:eastAsia="en-GB"/>
              </w:rPr>
              <w:t>flows associated with an application.</w:t>
            </w:r>
            <w:r w:rsidRPr="0041080A">
              <w:rPr>
                <w:rFonts w:eastAsia="等线"/>
                <w:szCs w:val="20"/>
                <w:lang w:val="en-GB" w:eastAsia="en-GB"/>
              </w:rPr>
              <w:t xml:space="preserve"> The policy may contain e.g. </w:t>
            </w:r>
            <w:r w:rsidRPr="0041080A">
              <w:rPr>
                <w:rFonts w:eastAsia="等线"/>
                <w:szCs w:val="20"/>
                <w:highlight w:val="lightGray"/>
                <w:lang w:val="en-GB" w:eastAsia="en-GB"/>
              </w:rPr>
              <w:t>the set of UEs and data flows,</w:t>
            </w:r>
            <w:r w:rsidRPr="0041080A">
              <w:rPr>
                <w:rFonts w:eastAsia="等线"/>
                <w:szCs w:val="20"/>
                <w:lang w:val="en-GB" w:eastAsia="en-GB"/>
              </w:rPr>
              <w:t xml:space="preserve"> the expected QoS handling and associated triggering events, other coordination information.</w:t>
            </w:r>
          </w:p>
          <w:p w14:paraId="4CBC7531" w14:textId="77777777" w:rsidR="0041080A" w:rsidRPr="0041080A" w:rsidRDefault="0041080A" w:rsidP="0041080A">
            <w:pPr>
              <w:overflowPunct w:val="0"/>
              <w:autoSpaceDE w:val="0"/>
              <w:autoSpaceDN w:val="0"/>
              <w:adjustRightInd w:val="0"/>
              <w:spacing w:after="180"/>
              <w:textAlignment w:val="baseline"/>
              <w:rPr>
                <w:rFonts w:eastAsia="等线"/>
                <w:szCs w:val="20"/>
                <w:lang w:val="en-GB" w:eastAsia="en-GB"/>
              </w:rPr>
            </w:pPr>
            <w:r w:rsidRPr="0041080A">
              <w:rPr>
                <w:rFonts w:eastAsia="等线"/>
                <w:szCs w:val="20"/>
                <w:lang w:val="en-GB" w:eastAsia="en-GB"/>
              </w:rPr>
              <w:t xml:space="preserve">The 5G system shall support a means to apply 3rd party provided policy(ies) </w:t>
            </w:r>
            <w:r w:rsidRPr="0041080A">
              <w:rPr>
                <w:rFonts w:eastAsia="等线"/>
                <w:szCs w:val="20"/>
                <w:highlight w:val="lightGray"/>
                <w:lang w:val="en-GB" w:eastAsia="en-GB"/>
              </w:rPr>
              <w:t>for flows associated with an application</w:t>
            </w:r>
            <w:r w:rsidRPr="0041080A">
              <w:rPr>
                <w:rFonts w:eastAsia="等线"/>
                <w:szCs w:val="20"/>
                <w:lang w:val="en-GB" w:eastAsia="en-GB"/>
              </w:rPr>
              <w:t xml:space="preserve">. The policy may contain e.g. </w:t>
            </w:r>
            <w:r w:rsidRPr="0041080A">
              <w:rPr>
                <w:rFonts w:eastAsia="等线"/>
                <w:szCs w:val="20"/>
                <w:highlight w:val="lightGray"/>
                <w:lang w:val="en-GB" w:eastAsia="en-GB"/>
              </w:rPr>
              <w:t>the set of UEs and data flows</w:t>
            </w:r>
            <w:r w:rsidRPr="0041080A">
              <w:rPr>
                <w:rFonts w:eastAsia="等线"/>
                <w:szCs w:val="20"/>
                <w:lang w:val="en-GB" w:eastAsia="en-GB"/>
              </w:rPr>
              <w:t>, the expected QoS handling and associated triggering events, other coordination information.</w:t>
            </w:r>
          </w:p>
          <w:p w14:paraId="0AD8C59A" w14:textId="6B08B42A" w:rsidR="0041080A" w:rsidRPr="0041080A" w:rsidRDefault="0041080A" w:rsidP="007D30A5">
            <w:pPr>
              <w:keepLines/>
              <w:overflowPunct w:val="0"/>
              <w:autoSpaceDE w:val="0"/>
              <w:autoSpaceDN w:val="0"/>
              <w:adjustRightInd w:val="0"/>
              <w:spacing w:after="180"/>
              <w:ind w:left="1135" w:hanging="851"/>
              <w:textAlignment w:val="baseline"/>
              <w:rPr>
                <w:rFonts w:eastAsiaTheme="minorEastAsia"/>
                <w:lang w:val="en-GB" w:eastAsia="zh-CN"/>
              </w:rPr>
            </w:pPr>
            <w:r w:rsidRPr="0041080A">
              <w:rPr>
                <w:rFonts w:eastAsia="宋体"/>
                <w:szCs w:val="20"/>
                <w:lang w:val="en-GB" w:eastAsia="en-GB"/>
              </w:rPr>
              <w:t>NOTE:</w:t>
            </w:r>
            <w:r w:rsidRPr="0041080A">
              <w:rPr>
                <w:rFonts w:eastAsia="宋体"/>
                <w:szCs w:val="20"/>
                <w:lang w:val="en-GB" w:eastAsia="en-GB"/>
              </w:rPr>
              <w:tab/>
              <w:t xml:space="preserve">The policy can be used by a 3rd party application for </w:t>
            </w:r>
            <w:r w:rsidRPr="0041080A">
              <w:rPr>
                <w:rFonts w:eastAsia="宋体"/>
                <w:szCs w:val="20"/>
                <w:highlight w:val="lightGray"/>
                <w:lang w:val="en-GB" w:eastAsia="en-GB"/>
              </w:rPr>
              <w:t>coordination of the transmission of multiple UEs’ flows (e.g., haptic, audio and video) of a multi-modal communication session.</w:t>
            </w:r>
            <w:bookmarkEnd w:id="7"/>
          </w:p>
        </w:tc>
      </w:tr>
    </w:tbl>
    <w:p w14:paraId="46B84EDC" w14:textId="68DF9CE1" w:rsidR="000779ED" w:rsidRDefault="00B4796D" w:rsidP="00120B00">
      <w:pPr>
        <w:pStyle w:val="a0"/>
        <w:spacing w:before="120"/>
        <w:rPr>
          <w:rFonts w:eastAsiaTheme="minorEastAsia"/>
          <w:lang w:eastAsia="zh-CN"/>
        </w:rPr>
      </w:pPr>
      <w:r>
        <w:rPr>
          <w:rFonts w:eastAsiaTheme="minorEastAsia" w:hint="eastAsia"/>
          <w:lang w:eastAsia="zh-CN"/>
        </w:rPr>
        <w:t>Based on the above requirement</w:t>
      </w:r>
      <w:r w:rsidR="00892CFB">
        <w:rPr>
          <w:rFonts w:eastAsiaTheme="minorEastAsia" w:hint="eastAsia"/>
          <w:lang w:eastAsia="zh-CN"/>
        </w:rPr>
        <w:t xml:space="preserve">s in </w:t>
      </w:r>
      <w:r w:rsidR="00892CFB">
        <w:rPr>
          <w:rFonts w:eastAsiaTheme="minorEastAsia"/>
          <w:lang w:eastAsia="zh-CN"/>
        </w:rPr>
        <w:fldChar w:fldCharType="begin"/>
      </w:r>
      <w:r w:rsidR="00892CFB">
        <w:rPr>
          <w:rFonts w:eastAsiaTheme="minorEastAsia"/>
          <w:lang w:eastAsia="zh-CN"/>
        </w:rPr>
        <w:instrText xml:space="preserve"> </w:instrText>
      </w:r>
      <w:r w:rsidR="00892CFB">
        <w:rPr>
          <w:rFonts w:eastAsiaTheme="minorEastAsia" w:hint="eastAsia"/>
          <w:lang w:eastAsia="zh-CN"/>
        </w:rPr>
        <w:instrText>REF _Ref162622004 \n \h</w:instrText>
      </w:r>
      <w:r w:rsidR="00892CFB">
        <w:rPr>
          <w:rFonts w:eastAsiaTheme="minorEastAsia"/>
          <w:lang w:eastAsia="zh-CN"/>
        </w:rPr>
        <w:instrText xml:space="preserve"> </w:instrText>
      </w:r>
      <w:r w:rsidR="00892CFB">
        <w:rPr>
          <w:rFonts w:eastAsiaTheme="minorEastAsia"/>
          <w:lang w:eastAsia="zh-CN"/>
        </w:rPr>
      </w:r>
      <w:r w:rsidR="00892CFB">
        <w:rPr>
          <w:rFonts w:eastAsiaTheme="minorEastAsia"/>
          <w:lang w:eastAsia="zh-CN"/>
        </w:rPr>
        <w:fldChar w:fldCharType="separate"/>
      </w:r>
      <w:r w:rsidR="00892CFB">
        <w:rPr>
          <w:rFonts w:eastAsiaTheme="minorEastAsia"/>
          <w:lang w:eastAsia="zh-CN"/>
        </w:rPr>
        <w:t>[2]</w:t>
      </w:r>
      <w:r w:rsidR="00892CFB">
        <w:rPr>
          <w:rFonts w:eastAsiaTheme="minorEastAsia"/>
          <w:lang w:eastAsia="zh-CN"/>
        </w:rPr>
        <w:fldChar w:fldCharType="end"/>
      </w:r>
      <w:r w:rsidR="00892CFB">
        <w:rPr>
          <w:rFonts w:eastAsiaTheme="minorEastAsia" w:hint="eastAsia"/>
          <w:lang w:eastAsia="zh-CN"/>
        </w:rPr>
        <w:t xml:space="preserve">, it is obvious </w:t>
      </w:r>
      <w:r w:rsidR="00DE329B">
        <w:rPr>
          <w:rFonts w:eastAsiaTheme="minorEastAsia" w:hint="eastAsia"/>
          <w:lang w:eastAsia="zh-CN"/>
        </w:rPr>
        <w:t xml:space="preserve">multiple QoS flows may be associated with one multi-modal application services. </w:t>
      </w:r>
      <w:r w:rsidR="00120B00">
        <w:rPr>
          <w:rFonts w:eastAsiaTheme="minorEastAsia" w:hint="eastAsia"/>
          <w:lang w:eastAsia="zh-CN"/>
        </w:rPr>
        <w:t xml:space="preserve">Considering in </w:t>
      </w:r>
      <w:r w:rsidR="00120B00">
        <w:rPr>
          <w:rFonts w:eastAsiaTheme="minorEastAsia"/>
          <w:lang w:eastAsia="zh-CN"/>
        </w:rPr>
        <w:fldChar w:fldCharType="begin"/>
      </w:r>
      <w:r w:rsidR="00120B00">
        <w:rPr>
          <w:rFonts w:eastAsiaTheme="minorEastAsia"/>
          <w:lang w:eastAsia="zh-CN"/>
        </w:rPr>
        <w:instrText xml:space="preserve"> </w:instrText>
      </w:r>
      <w:r w:rsidR="00120B00">
        <w:rPr>
          <w:rFonts w:eastAsiaTheme="minorEastAsia" w:hint="eastAsia"/>
          <w:lang w:eastAsia="zh-CN"/>
        </w:rPr>
        <w:instrText>REF _Ref160438305 \n \h</w:instrText>
      </w:r>
      <w:r w:rsidR="00120B00">
        <w:rPr>
          <w:rFonts w:eastAsiaTheme="minorEastAsia"/>
          <w:lang w:eastAsia="zh-CN"/>
        </w:rPr>
        <w:instrText xml:space="preserve"> </w:instrText>
      </w:r>
      <w:r w:rsidR="00120B00">
        <w:rPr>
          <w:rFonts w:eastAsiaTheme="minorEastAsia"/>
          <w:lang w:eastAsia="zh-CN"/>
        </w:rPr>
      </w:r>
      <w:r w:rsidR="00120B00">
        <w:rPr>
          <w:rFonts w:eastAsiaTheme="minorEastAsia"/>
          <w:lang w:eastAsia="zh-CN"/>
        </w:rPr>
        <w:fldChar w:fldCharType="separate"/>
      </w:r>
      <w:r w:rsidR="00120B00">
        <w:rPr>
          <w:rFonts w:eastAsiaTheme="minorEastAsia"/>
          <w:lang w:eastAsia="zh-CN"/>
        </w:rPr>
        <w:t>[1]</w:t>
      </w:r>
      <w:r w:rsidR="00120B00">
        <w:rPr>
          <w:rFonts w:eastAsiaTheme="minorEastAsia"/>
          <w:lang w:eastAsia="zh-CN"/>
        </w:rPr>
        <w:fldChar w:fldCharType="end"/>
      </w:r>
      <w:r w:rsidR="00120B00">
        <w:rPr>
          <w:rFonts w:eastAsiaTheme="minorEastAsia" w:hint="eastAsia"/>
          <w:lang w:eastAsia="zh-CN"/>
        </w:rPr>
        <w:t>, it further restricted that only intra-UE multi-modality is considered in Rel-19. Hence, it is observed that RAN should focus on the synchronization/coordination of multiple QoS flows</w:t>
      </w:r>
      <w:r w:rsidR="006346E7">
        <w:rPr>
          <w:rFonts w:eastAsiaTheme="minorEastAsia" w:hint="eastAsia"/>
          <w:lang w:eastAsia="zh-CN"/>
        </w:rPr>
        <w:t xml:space="preserve"> belonging to one multi-modal</w:t>
      </w:r>
      <w:r w:rsidR="00120B00">
        <w:rPr>
          <w:rFonts w:eastAsiaTheme="minorEastAsia" w:hint="eastAsia"/>
          <w:lang w:eastAsia="zh-CN"/>
        </w:rPr>
        <w:t xml:space="preserve"> services. However</w:t>
      </w:r>
      <w:r w:rsidR="00120B00">
        <w:rPr>
          <w:rFonts w:eastAsiaTheme="minorEastAsia"/>
          <w:lang w:eastAsia="zh-CN"/>
        </w:rPr>
        <w:t xml:space="preserve">, </w:t>
      </w:r>
      <w:r w:rsidR="00120B00">
        <w:rPr>
          <w:rFonts w:eastAsiaTheme="minorEastAsia" w:hint="eastAsia"/>
          <w:lang w:eastAsia="zh-CN"/>
        </w:rPr>
        <w:t>according to current specification, 3GPP RAN is not aware of the association between different QoS flows.</w:t>
      </w:r>
    </w:p>
    <w:p w14:paraId="539E7D84" w14:textId="6CB11B0B" w:rsidR="00506A5F" w:rsidRDefault="00506A5F" w:rsidP="00506A5F">
      <w:pPr>
        <w:pStyle w:val="a0"/>
        <w:rPr>
          <w:rFonts w:eastAsiaTheme="minorEastAsia"/>
          <w:b/>
          <w:lang w:eastAsia="zh-CN"/>
        </w:rPr>
      </w:pPr>
      <w:r w:rsidRPr="00147BDD">
        <w:rPr>
          <w:rFonts w:eastAsiaTheme="minorEastAsia"/>
          <w:b/>
          <w:lang w:eastAsia="zh-CN"/>
        </w:rPr>
        <w:t xml:space="preserve">Proposal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Send LS to SA2 to check what information can be provided to RAN for indicating the association between different QoS flow</w:t>
      </w:r>
      <w:r w:rsidR="006346E7">
        <w:rPr>
          <w:rFonts w:eastAsiaTheme="minorEastAsia" w:hint="eastAsia"/>
          <w:b/>
          <w:lang w:eastAsia="zh-CN"/>
        </w:rPr>
        <w:t>s of one intra-UE multi-modal</w:t>
      </w:r>
      <w:r>
        <w:rPr>
          <w:rFonts w:eastAsiaTheme="minorEastAsia" w:hint="eastAsia"/>
          <w:b/>
          <w:lang w:eastAsia="zh-CN"/>
        </w:rPr>
        <w:t xml:space="preserve"> </w:t>
      </w:r>
      <w:r w:rsidR="00A07F54">
        <w:rPr>
          <w:rFonts w:eastAsiaTheme="minorEastAsia"/>
          <w:b/>
          <w:lang w:eastAsia="zh-CN"/>
        </w:rPr>
        <w:t>services.</w:t>
      </w:r>
    </w:p>
    <w:p w14:paraId="28AE74A5" w14:textId="02EE46FC" w:rsidR="00A07F54" w:rsidRDefault="00A07F54" w:rsidP="00A07F54">
      <w:pPr>
        <w:pStyle w:val="20"/>
        <w:keepNext w:val="0"/>
        <w:widowControl w:val="0"/>
        <w:ind w:left="568" w:hangingChars="283" w:hanging="568"/>
        <w:rPr>
          <w:rFonts w:eastAsiaTheme="minorEastAsia"/>
        </w:rPr>
      </w:pPr>
      <w:r>
        <w:rPr>
          <w:rFonts w:eastAsiaTheme="minorEastAsia" w:hint="eastAsia"/>
        </w:rPr>
        <w:t>QoS flow/DRB mapping</w:t>
      </w:r>
    </w:p>
    <w:p w14:paraId="65041920" w14:textId="54E87ADF" w:rsidR="00A07F54" w:rsidRDefault="00A07F54" w:rsidP="00A07F54">
      <w:pPr>
        <w:pStyle w:val="a0"/>
        <w:spacing w:before="120"/>
        <w:rPr>
          <w:rFonts w:eastAsiaTheme="minorEastAsia"/>
          <w:lang w:eastAsia="zh-CN"/>
        </w:rPr>
      </w:pPr>
      <w:r>
        <w:rPr>
          <w:rFonts w:eastAsiaTheme="minorEastAsia" w:hint="eastAsia"/>
          <w:lang w:eastAsia="zh-CN"/>
        </w:rPr>
        <w:t xml:space="preserve">Before discussing the detailed mechanisms to </w:t>
      </w:r>
      <w:r w:rsidRPr="00A07F54">
        <w:rPr>
          <w:rFonts w:eastAsiaTheme="minorEastAsia"/>
          <w:lang w:eastAsia="zh-CN"/>
        </w:rPr>
        <w:t>efficient</w:t>
      </w:r>
      <w:r>
        <w:rPr>
          <w:rFonts w:eastAsiaTheme="minorEastAsia"/>
          <w:lang w:eastAsia="zh-CN"/>
        </w:rPr>
        <w:t>ly</w:t>
      </w:r>
      <w:r w:rsidRPr="00A07F54">
        <w:rPr>
          <w:rFonts w:eastAsiaTheme="minorEastAsia"/>
          <w:lang w:eastAsia="zh-CN"/>
        </w:rPr>
        <w:t xml:space="preserve"> and effective</w:t>
      </w:r>
      <w:r>
        <w:rPr>
          <w:rFonts w:eastAsiaTheme="minorEastAsia"/>
          <w:lang w:eastAsia="zh-CN"/>
        </w:rPr>
        <w:t>ly</w:t>
      </w:r>
      <w:r w:rsidRPr="00A07F54">
        <w:rPr>
          <w:rFonts w:eastAsiaTheme="minorEastAsia"/>
          <w:lang w:eastAsia="zh-CN"/>
        </w:rPr>
        <w:t xml:space="preserve"> support</w:t>
      </w:r>
      <w:r w:rsidR="00D602FD">
        <w:rPr>
          <w:rFonts w:eastAsiaTheme="minorEastAsia" w:hint="eastAsia"/>
          <w:lang w:eastAsia="zh-CN"/>
        </w:rPr>
        <w:t xml:space="preserve"> of multi-modal</w:t>
      </w:r>
      <w:r>
        <w:rPr>
          <w:rFonts w:eastAsiaTheme="minorEastAsia" w:hint="eastAsia"/>
          <w:lang w:eastAsia="zh-CN"/>
        </w:rPr>
        <w:t xml:space="preserve"> service, it should first clarify how to perform the QoS flo</w:t>
      </w:r>
      <w:r w:rsidR="00160A71">
        <w:rPr>
          <w:rFonts w:eastAsiaTheme="minorEastAsia" w:hint="eastAsia"/>
          <w:lang w:eastAsia="zh-CN"/>
        </w:rPr>
        <w:t>w/DRB mapping for multi-modal</w:t>
      </w:r>
      <w:r>
        <w:rPr>
          <w:rFonts w:eastAsiaTheme="minorEastAsia" w:hint="eastAsia"/>
          <w:lang w:eastAsia="zh-CN"/>
        </w:rPr>
        <w:t xml:space="preserve"> service. There are two possible solutions:</w:t>
      </w:r>
    </w:p>
    <w:p w14:paraId="5E3260B4" w14:textId="6B085514" w:rsidR="006047D8" w:rsidRDefault="006047D8" w:rsidP="006047D8">
      <w:pPr>
        <w:pStyle w:val="a0"/>
        <w:numPr>
          <w:ilvl w:val="0"/>
          <w:numId w:val="34"/>
        </w:numPr>
        <w:spacing w:before="120"/>
        <w:rPr>
          <w:rFonts w:eastAsiaTheme="minorEastAsia"/>
          <w:lang w:eastAsia="zh-CN"/>
        </w:rPr>
      </w:pPr>
      <w:r>
        <w:rPr>
          <w:rFonts w:eastAsiaTheme="minorEastAsia" w:hint="eastAsia"/>
          <w:lang w:eastAsia="zh-CN"/>
        </w:rPr>
        <w:t>Option 1: Different</w:t>
      </w:r>
      <w:r w:rsidR="00D00270">
        <w:rPr>
          <w:rFonts w:eastAsiaTheme="minorEastAsia" w:hint="eastAsia"/>
          <w:lang w:eastAsia="zh-CN"/>
        </w:rPr>
        <w:t xml:space="preserve"> QoS flows of one multi-modal</w:t>
      </w:r>
      <w:r>
        <w:rPr>
          <w:rFonts w:eastAsiaTheme="minorEastAsia" w:hint="eastAsia"/>
          <w:lang w:eastAsia="zh-CN"/>
        </w:rPr>
        <w:t xml:space="preserve"> service are mapped to one DRB; </w:t>
      </w:r>
    </w:p>
    <w:p w14:paraId="0F3050F1" w14:textId="2331E18C" w:rsidR="006047D8" w:rsidRPr="006047D8" w:rsidRDefault="006047D8" w:rsidP="006047D8">
      <w:pPr>
        <w:pStyle w:val="a0"/>
        <w:numPr>
          <w:ilvl w:val="0"/>
          <w:numId w:val="34"/>
        </w:numPr>
        <w:spacing w:before="120"/>
        <w:rPr>
          <w:rFonts w:eastAsiaTheme="minorEastAsia"/>
          <w:lang w:eastAsia="zh-CN"/>
        </w:rPr>
      </w:pPr>
      <w:r>
        <w:rPr>
          <w:rFonts w:eastAsiaTheme="minorEastAsia" w:hint="eastAsia"/>
          <w:lang w:eastAsia="zh-CN"/>
        </w:rPr>
        <w:lastRenderedPageBreak/>
        <w:t>Option 2: Different</w:t>
      </w:r>
      <w:r w:rsidR="00D00270">
        <w:rPr>
          <w:rFonts w:eastAsiaTheme="minorEastAsia" w:hint="eastAsia"/>
          <w:lang w:eastAsia="zh-CN"/>
        </w:rPr>
        <w:t xml:space="preserve"> QoS flows of one multi-modal</w:t>
      </w:r>
      <w:r>
        <w:rPr>
          <w:rFonts w:eastAsiaTheme="minorEastAsia" w:hint="eastAsia"/>
          <w:lang w:eastAsia="zh-CN"/>
        </w:rPr>
        <w:t xml:space="preserve"> service are mapped to </w:t>
      </w:r>
      <w:r>
        <w:rPr>
          <w:rFonts w:eastAsiaTheme="minorEastAsia"/>
          <w:lang w:eastAsia="zh-CN"/>
        </w:rPr>
        <w:t>different</w:t>
      </w:r>
      <w:r>
        <w:rPr>
          <w:rFonts w:eastAsiaTheme="minorEastAsia" w:hint="eastAsia"/>
          <w:lang w:eastAsia="zh-CN"/>
        </w:rPr>
        <w:t xml:space="preserve"> DRBs</w:t>
      </w:r>
      <w:r w:rsidR="00284764">
        <w:rPr>
          <w:rFonts w:eastAsiaTheme="minorEastAsia" w:hint="eastAsia"/>
          <w:lang w:eastAsia="zh-CN"/>
        </w:rPr>
        <w:t>.</w:t>
      </w:r>
    </w:p>
    <w:p w14:paraId="2F2643F5" w14:textId="2C242A5A" w:rsidR="001D565A" w:rsidRDefault="006047D8" w:rsidP="00A07F54">
      <w:pPr>
        <w:pStyle w:val="a0"/>
        <w:spacing w:before="120"/>
        <w:rPr>
          <w:rFonts w:eastAsiaTheme="minorEastAsia"/>
          <w:lang w:eastAsia="zh-CN"/>
        </w:rPr>
      </w:pPr>
      <w:r>
        <w:rPr>
          <w:rFonts w:eastAsiaTheme="minorEastAsia" w:hint="eastAsia"/>
          <w:lang w:eastAsia="zh-CN"/>
        </w:rPr>
        <w:t>The above options are shown in the following Figure-1:</w:t>
      </w:r>
    </w:p>
    <w:p w14:paraId="0F78159A" w14:textId="77777777" w:rsidR="00FE7E1D" w:rsidRDefault="00FE7E1D" w:rsidP="00A07F54">
      <w:pPr>
        <w:pStyle w:val="a0"/>
        <w:spacing w:before="120"/>
        <w:rPr>
          <w:rFonts w:eastAsiaTheme="minorEastAsia"/>
          <w:lang w:eastAsia="zh-CN"/>
        </w:rPr>
      </w:pPr>
    </w:p>
    <w:p w14:paraId="6A09E930" w14:textId="63898F64" w:rsidR="001D565A" w:rsidRDefault="0055113A" w:rsidP="001D565A">
      <w:pPr>
        <w:pStyle w:val="a0"/>
        <w:spacing w:before="120"/>
        <w:ind w:leftChars="500" w:left="1000"/>
        <w:rPr>
          <w:rFonts w:eastAsiaTheme="minorEastAsia"/>
          <w:lang w:eastAsia="zh-CN"/>
        </w:rPr>
      </w:pPr>
      <w:r>
        <w:object w:dxaOrig="2220" w:dyaOrig="1189" w14:anchorId="66660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59.25pt" o:ole="">
            <v:imagedata r:id="rId8" o:title=""/>
          </v:shape>
          <o:OLEObject Type="Embed" ProgID="Visio.Drawing.11" ShapeID="_x0000_i1025" DrawAspect="Content" ObjectID="_1773669759" r:id="rId9"/>
        </w:object>
      </w:r>
      <w:r w:rsidR="001D565A">
        <w:rPr>
          <w:rFonts w:eastAsiaTheme="minorEastAsia" w:hint="eastAsia"/>
          <w:lang w:eastAsia="zh-CN"/>
        </w:rPr>
        <w:t xml:space="preserve">                       </w:t>
      </w:r>
      <w:r w:rsidR="001D565A" w:rsidRPr="001D565A">
        <w:t xml:space="preserve"> </w:t>
      </w:r>
      <w:r>
        <w:object w:dxaOrig="2305" w:dyaOrig="1189" w14:anchorId="364FDDEA">
          <v:shape id="_x0000_i1026" type="#_x0000_t75" style="width:115.5pt;height:59.25pt" o:ole="">
            <v:imagedata r:id="rId10" o:title=""/>
          </v:shape>
          <o:OLEObject Type="Embed" ProgID="Visio.Drawing.11" ShapeID="_x0000_i1026" DrawAspect="Content" ObjectID="_1773669760" r:id="rId11"/>
        </w:object>
      </w:r>
    </w:p>
    <w:p w14:paraId="2F4EE903" w14:textId="1787738A" w:rsidR="001D565A" w:rsidRPr="001D565A" w:rsidRDefault="001D565A" w:rsidP="001D565A">
      <w:pPr>
        <w:pStyle w:val="a0"/>
        <w:spacing w:before="120"/>
        <w:ind w:leftChars="500" w:left="1000"/>
        <w:rPr>
          <w:rFonts w:eastAsiaTheme="minorEastAsia"/>
          <w:lang w:eastAsia="zh-CN"/>
        </w:rPr>
      </w:pPr>
      <w:r>
        <w:rPr>
          <w:rFonts w:eastAsiaTheme="minorEastAsia" w:hint="eastAsia"/>
          <w:lang w:eastAsia="zh-CN"/>
        </w:rPr>
        <w:t xml:space="preserve">              Option 1                                                       Option 2</w:t>
      </w:r>
    </w:p>
    <w:p w14:paraId="5D67EF76" w14:textId="76689ACF" w:rsidR="00A07F54" w:rsidRPr="006047D8" w:rsidRDefault="006047D8" w:rsidP="00A07F54">
      <w:pPr>
        <w:pStyle w:val="a0"/>
        <w:spacing w:before="120"/>
        <w:rPr>
          <w:rFonts w:eastAsiaTheme="minorEastAsia"/>
          <w:b/>
          <w:lang w:eastAsia="zh-CN"/>
        </w:rPr>
      </w:pPr>
      <w:r>
        <w:rPr>
          <w:rFonts w:eastAsiaTheme="minorEastAsia" w:hint="eastAsia"/>
          <w:lang w:eastAsia="zh-CN"/>
        </w:rPr>
        <w:t xml:space="preserve">                              </w:t>
      </w:r>
      <w:r>
        <w:rPr>
          <w:rFonts w:eastAsiaTheme="minorEastAsia" w:hint="eastAsia"/>
          <w:b/>
          <w:lang w:eastAsia="zh-CN"/>
        </w:rPr>
        <w:t xml:space="preserve"> Figure-1 </w:t>
      </w:r>
      <w:r w:rsidRPr="006047D8">
        <w:rPr>
          <w:rFonts w:eastAsiaTheme="minorEastAsia" w:hint="eastAsia"/>
          <w:b/>
          <w:lang w:eastAsia="zh-CN"/>
        </w:rPr>
        <w:t>QoS flo</w:t>
      </w:r>
      <w:r w:rsidR="007E48DB">
        <w:rPr>
          <w:rFonts w:eastAsiaTheme="minorEastAsia" w:hint="eastAsia"/>
          <w:b/>
          <w:lang w:eastAsia="zh-CN"/>
        </w:rPr>
        <w:t>w/DRB mapping for multi-modal</w:t>
      </w:r>
      <w:r w:rsidRPr="006047D8">
        <w:rPr>
          <w:rFonts w:eastAsiaTheme="minorEastAsia" w:hint="eastAsia"/>
          <w:b/>
          <w:lang w:eastAsia="zh-CN"/>
        </w:rPr>
        <w:t xml:space="preserve"> service</w:t>
      </w:r>
    </w:p>
    <w:p w14:paraId="0CE172FD" w14:textId="77777777" w:rsidR="00FE7E1D" w:rsidRDefault="00FE7E1D" w:rsidP="00120B00">
      <w:pPr>
        <w:pStyle w:val="a0"/>
        <w:spacing w:before="120"/>
        <w:rPr>
          <w:rFonts w:eastAsiaTheme="minorEastAsia"/>
          <w:lang w:eastAsia="zh-CN"/>
        </w:rPr>
      </w:pPr>
    </w:p>
    <w:p w14:paraId="097670A0" w14:textId="78CA79EF" w:rsidR="00120B00" w:rsidRDefault="003E1F55" w:rsidP="00120B00">
      <w:pPr>
        <w:pStyle w:val="a0"/>
        <w:spacing w:before="120"/>
        <w:rPr>
          <w:rFonts w:eastAsiaTheme="minorEastAsia"/>
          <w:lang w:eastAsia="zh-CN"/>
        </w:rPr>
      </w:pPr>
      <w:r>
        <w:rPr>
          <w:rFonts w:eastAsiaTheme="minorEastAsia" w:hint="eastAsia"/>
          <w:lang w:eastAsia="zh-CN"/>
        </w:rPr>
        <w:t>If Option 1 i</w:t>
      </w:r>
      <w:r w:rsidR="009F438B">
        <w:rPr>
          <w:rFonts w:eastAsiaTheme="minorEastAsia" w:hint="eastAsia"/>
          <w:lang w:eastAsia="zh-CN"/>
        </w:rPr>
        <w:t>s</w:t>
      </w:r>
      <w:r>
        <w:rPr>
          <w:rFonts w:eastAsiaTheme="minorEastAsia" w:hint="eastAsia"/>
          <w:lang w:eastAsia="zh-CN"/>
        </w:rPr>
        <w:t xml:space="preserve"> selected, the synchronization can be ensured since same handling will be performed for one DRB. </w:t>
      </w:r>
      <w:r w:rsidR="009F438B">
        <w:rPr>
          <w:rFonts w:eastAsiaTheme="minorEastAsia" w:hint="eastAsia"/>
          <w:lang w:eastAsia="zh-CN"/>
        </w:rPr>
        <w:t>In this case, at least SDU discard based on the association between different PDU Sets can be considered.</w:t>
      </w:r>
    </w:p>
    <w:p w14:paraId="7BDD4760" w14:textId="3819ABEC" w:rsidR="009F438B" w:rsidRDefault="009F438B" w:rsidP="00120B00">
      <w:pPr>
        <w:pStyle w:val="a0"/>
        <w:spacing w:before="120"/>
        <w:rPr>
          <w:rFonts w:eastAsiaTheme="minorEastAsia"/>
          <w:lang w:eastAsia="zh-CN"/>
        </w:rPr>
      </w:pPr>
      <w:r>
        <w:rPr>
          <w:rFonts w:eastAsiaTheme="minorEastAsia" w:hint="eastAsia"/>
          <w:lang w:eastAsia="zh-CN"/>
        </w:rPr>
        <w:t xml:space="preserve">If Option 2 is selected, it should </w:t>
      </w:r>
      <w:r w:rsidR="003C704F">
        <w:rPr>
          <w:rFonts w:eastAsiaTheme="minorEastAsia" w:hint="eastAsia"/>
          <w:lang w:eastAsia="zh-CN"/>
        </w:rPr>
        <w:t xml:space="preserve">at least </w:t>
      </w:r>
      <w:r>
        <w:rPr>
          <w:rFonts w:eastAsiaTheme="minorEastAsia" w:hint="eastAsia"/>
          <w:lang w:eastAsia="zh-CN"/>
        </w:rPr>
        <w:t>consider how to ensure the synchronization/coordination between the different DRBs.</w:t>
      </w:r>
    </w:p>
    <w:p w14:paraId="1B45C4DE" w14:textId="46C755D5" w:rsidR="00EC5DFA" w:rsidRDefault="00EC5DFA" w:rsidP="00120B00">
      <w:pPr>
        <w:pStyle w:val="a0"/>
        <w:spacing w:before="120"/>
        <w:rPr>
          <w:rFonts w:eastAsiaTheme="minorEastAsia"/>
          <w:lang w:eastAsia="zh-CN"/>
        </w:rPr>
      </w:pPr>
      <w:r>
        <w:rPr>
          <w:rFonts w:eastAsiaTheme="minorEastAsia" w:hint="eastAsia"/>
          <w:lang w:eastAsia="zh-CN"/>
        </w:rPr>
        <w:t xml:space="preserve">In our understanding, since </w:t>
      </w:r>
      <w:r w:rsidR="003C704F">
        <w:rPr>
          <w:rFonts w:eastAsiaTheme="minorEastAsia" w:hint="eastAsia"/>
          <w:lang w:eastAsia="zh-CN"/>
        </w:rPr>
        <w:t>the multi-modal service</w:t>
      </w:r>
      <w:r>
        <w:rPr>
          <w:rFonts w:eastAsiaTheme="minorEastAsia" w:hint="eastAsia"/>
          <w:lang w:eastAsia="zh-CN"/>
        </w:rPr>
        <w:t xml:space="preserve"> has been clarified into two QoS flows in upper layer, there is no strong motivation to merge them into one DRB</w:t>
      </w:r>
      <w:r w:rsidR="009C3E45">
        <w:rPr>
          <w:rFonts w:eastAsiaTheme="minorEastAsia" w:hint="eastAsia"/>
          <w:lang w:eastAsia="zh-CN"/>
        </w:rPr>
        <w:t xml:space="preserve"> in RAN</w:t>
      </w:r>
      <w:r>
        <w:rPr>
          <w:rFonts w:eastAsiaTheme="minorEastAsia" w:hint="eastAsia"/>
          <w:lang w:eastAsia="zh-CN"/>
        </w:rPr>
        <w:t>. In Rel-18, when discussing the mapping amongst PDU Set/QoS flow/DRB, the similar thing was also discussed and alternative NN1 was ruled out. If following the same principle, it is slightly prefer to adopt Option 2.</w:t>
      </w:r>
    </w:p>
    <w:p w14:paraId="303EB223" w14:textId="4F76C72F" w:rsidR="00EC5DFA" w:rsidRDefault="00EC5DFA" w:rsidP="00EC5DFA">
      <w:pPr>
        <w:pStyle w:val="a0"/>
        <w:rPr>
          <w:rFonts w:eastAsiaTheme="minorEastAsia"/>
          <w:b/>
          <w:lang w:eastAsia="zh-CN"/>
        </w:rPr>
      </w:pPr>
      <w:r w:rsidRPr="00147BDD">
        <w:rPr>
          <w:rFonts w:eastAsiaTheme="minorEastAsia"/>
          <w:b/>
          <w:lang w:eastAsia="zh-CN"/>
        </w:rPr>
        <w:t xml:space="preserve">Proposal </w:t>
      </w:r>
      <w:r w:rsidR="00637654">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Regarding to the QoS flow/DRB mapping for multi-modality service</w:t>
      </w:r>
      <w:r w:rsidR="00637654">
        <w:rPr>
          <w:rFonts w:eastAsiaTheme="minorEastAsia" w:hint="eastAsia"/>
          <w:b/>
          <w:lang w:eastAsia="zh-CN"/>
        </w:rPr>
        <w:t xml:space="preserve">, 1:1 mapping between QoS flow and DRB </w:t>
      </w:r>
      <w:r w:rsidR="009C3E45">
        <w:rPr>
          <w:rFonts w:eastAsiaTheme="minorEastAsia" w:hint="eastAsia"/>
          <w:b/>
          <w:lang w:eastAsia="zh-CN"/>
        </w:rPr>
        <w:t xml:space="preserve">can be </w:t>
      </w:r>
      <w:r w:rsidR="001829C3">
        <w:rPr>
          <w:rFonts w:eastAsiaTheme="minorEastAsia" w:hint="eastAsia"/>
          <w:b/>
          <w:lang w:eastAsia="zh-CN"/>
        </w:rPr>
        <w:t xml:space="preserve">used as </w:t>
      </w:r>
      <w:r w:rsidR="009C3E45">
        <w:rPr>
          <w:rFonts w:eastAsiaTheme="minorEastAsia" w:hint="eastAsia"/>
          <w:b/>
          <w:lang w:eastAsia="zh-CN"/>
        </w:rPr>
        <w:t>baseline</w:t>
      </w:r>
      <w:r w:rsidR="001829C3">
        <w:rPr>
          <w:rFonts w:eastAsiaTheme="minorEastAsia" w:hint="eastAsia"/>
          <w:b/>
          <w:lang w:eastAsia="zh-CN"/>
        </w:rPr>
        <w:t>.</w:t>
      </w:r>
    </w:p>
    <w:p w14:paraId="29560220" w14:textId="04D76545" w:rsidR="00637654" w:rsidRPr="00637654" w:rsidRDefault="00637654" w:rsidP="00637654">
      <w:pPr>
        <w:pStyle w:val="20"/>
        <w:keepNext w:val="0"/>
        <w:widowControl w:val="0"/>
        <w:ind w:left="568" w:hangingChars="283" w:hanging="568"/>
        <w:rPr>
          <w:rFonts w:eastAsiaTheme="minorEastAsia"/>
        </w:rPr>
      </w:pPr>
      <w:r>
        <w:rPr>
          <w:rFonts w:eastAsiaTheme="minorEastAsia" w:hint="eastAsia"/>
        </w:rPr>
        <w:t>Potential RAN enhancements for multi-modality service</w:t>
      </w:r>
    </w:p>
    <w:p w14:paraId="110340E1" w14:textId="6E3DCBEA" w:rsidR="00100676" w:rsidRDefault="0063701E" w:rsidP="0063701E">
      <w:pPr>
        <w:pStyle w:val="a0"/>
        <w:spacing w:before="120"/>
        <w:rPr>
          <w:rFonts w:eastAsiaTheme="minorEastAsia"/>
          <w:lang w:eastAsia="zh-CN"/>
        </w:rPr>
      </w:pPr>
      <w:r>
        <w:rPr>
          <w:rFonts w:eastAsiaTheme="minorEastAsia" w:hint="eastAsia"/>
          <w:lang w:eastAsia="zh-CN"/>
        </w:rPr>
        <w:t xml:space="preserve">Based on Proposal 2, in order </w:t>
      </w:r>
      <w:r w:rsidR="005D2528">
        <w:rPr>
          <w:rFonts w:eastAsiaTheme="minorEastAsia" w:hint="eastAsia"/>
          <w:lang w:eastAsia="zh-CN"/>
        </w:rPr>
        <w:t>to support coordinated</w:t>
      </w:r>
      <w:r>
        <w:rPr>
          <w:rFonts w:eastAsiaTheme="minorEastAsia" w:hint="eastAsia"/>
          <w:lang w:eastAsia="zh-CN"/>
        </w:rPr>
        <w:t xml:space="preserve"> and </w:t>
      </w:r>
      <w:r w:rsidR="005D2528">
        <w:rPr>
          <w:rFonts w:eastAsiaTheme="minorEastAsia" w:hint="eastAsia"/>
          <w:lang w:eastAsia="zh-CN"/>
        </w:rPr>
        <w:t>synchronized transmission in RAN</w:t>
      </w:r>
      <w:r w:rsidR="00100676">
        <w:rPr>
          <w:rFonts w:eastAsiaTheme="minorEastAsia" w:hint="eastAsia"/>
          <w:lang w:eastAsia="zh-CN"/>
        </w:rPr>
        <w:t xml:space="preserve">, from our perspective, </w:t>
      </w:r>
      <w:r w:rsidR="00F17036">
        <w:rPr>
          <w:rFonts w:eastAsiaTheme="minorEastAsia" w:hint="eastAsia"/>
          <w:lang w:eastAsia="zh-CN"/>
        </w:rPr>
        <w:t xml:space="preserve">at least the following </w:t>
      </w:r>
      <w:r w:rsidR="00100676">
        <w:rPr>
          <w:rFonts w:eastAsiaTheme="minorEastAsia" w:hint="eastAsia"/>
          <w:lang w:eastAsia="zh-CN"/>
        </w:rPr>
        <w:t>enhancements can be considered in RAN:</w:t>
      </w:r>
    </w:p>
    <w:p w14:paraId="0C3693C3" w14:textId="069F75CE" w:rsidR="00BB17A0" w:rsidRDefault="00BB17A0" w:rsidP="00100676">
      <w:pPr>
        <w:pStyle w:val="a0"/>
        <w:numPr>
          <w:ilvl w:val="0"/>
          <w:numId w:val="30"/>
        </w:numPr>
        <w:rPr>
          <w:rFonts w:eastAsiaTheme="minorEastAsia"/>
          <w:lang w:eastAsia="zh-CN"/>
        </w:rPr>
      </w:pPr>
      <w:r>
        <w:rPr>
          <w:rFonts w:eastAsiaTheme="minorEastAsia" w:hint="eastAsia"/>
          <w:lang w:eastAsia="zh-CN"/>
        </w:rPr>
        <w:t>Coordinated scheduling/LCP</w:t>
      </w:r>
    </w:p>
    <w:p w14:paraId="39EEF394" w14:textId="32C1A3AB" w:rsidR="00203EF2" w:rsidRDefault="002A65E5" w:rsidP="00100676">
      <w:pPr>
        <w:pStyle w:val="a0"/>
        <w:numPr>
          <w:ilvl w:val="0"/>
          <w:numId w:val="30"/>
        </w:numPr>
        <w:rPr>
          <w:rFonts w:eastAsiaTheme="minorEastAsia"/>
          <w:lang w:eastAsia="zh-CN"/>
        </w:rPr>
      </w:pPr>
      <w:r w:rsidRPr="00100676">
        <w:rPr>
          <w:rFonts w:eastAsiaTheme="minorEastAsia" w:hint="eastAsia"/>
          <w:lang w:eastAsia="zh-CN"/>
        </w:rPr>
        <w:t>Multiple DRX configurations</w:t>
      </w:r>
    </w:p>
    <w:p w14:paraId="499AF5FD" w14:textId="15027824" w:rsidR="00F17036" w:rsidRPr="00100676" w:rsidRDefault="00F17036" w:rsidP="00F17036">
      <w:pPr>
        <w:pStyle w:val="a0"/>
        <w:numPr>
          <w:ilvl w:val="0"/>
          <w:numId w:val="30"/>
        </w:numPr>
        <w:rPr>
          <w:rFonts w:eastAsiaTheme="minorEastAsia"/>
          <w:lang w:eastAsia="zh-CN"/>
        </w:rPr>
      </w:pPr>
      <w:r w:rsidRPr="00100676">
        <w:rPr>
          <w:rFonts w:eastAsiaTheme="minorEastAsia" w:hint="eastAsia"/>
          <w:lang w:eastAsia="zh-CN"/>
        </w:rPr>
        <w:t xml:space="preserve">Coordinated </w:t>
      </w:r>
      <w:r w:rsidR="002543DB">
        <w:rPr>
          <w:rFonts w:eastAsiaTheme="minorEastAsia" w:hint="eastAsia"/>
          <w:lang w:eastAsia="zh-CN"/>
        </w:rPr>
        <w:t xml:space="preserve">admission control </w:t>
      </w:r>
      <w:r w:rsidRPr="00100676">
        <w:rPr>
          <w:rFonts w:eastAsiaTheme="minorEastAsia" w:hint="eastAsia"/>
          <w:lang w:eastAsia="zh-CN"/>
        </w:rPr>
        <w:t>during mobility</w:t>
      </w:r>
    </w:p>
    <w:p w14:paraId="513AB86D" w14:textId="7C895C68" w:rsidR="00100676" w:rsidRDefault="00BB17A0" w:rsidP="00100676">
      <w:pPr>
        <w:pStyle w:val="a0"/>
        <w:rPr>
          <w:rFonts w:eastAsiaTheme="minorEastAsia"/>
          <w:lang w:eastAsia="zh-CN"/>
        </w:rPr>
      </w:pPr>
      <w:r>
        <w:rPr>
          <w:rFonts w:eastAsiaTheme="minorEastAsia" w:hint="eastAsia"/>
          <w:lang w:eastAsia="zh-CN"/>
        </w:rPr>
        <w:t xml:space="preserve">For bullet 1), in order to support synchronized transmission of </w:t>
      </w:r>
      <w:r w:rsidR="00903AF2">
        <w:rPr>
          <w:rFonts w:eastAsiaTheme="minorEastAsia" w:hint="eastAsia"/>
          <w:lang w:eastAsia="zh-CN"/>
        </w:rPr>
        <w:t>the different DRBs corresponding to one multi-modal service</w:t>
      </w:r>
      <w:r w:rsidR="00F229A0">
        <w:rPr>
          <w:rFonts w:eastAsiaTheme="minorEastAsia" w:hint="eastAsia"/>
          <w:lang w:eastAsia="zh-CN"/>
        </w:rPr>
        <w:t xml:space="preserve">, scheduling or LCP procedure can be enhanced, e.g., </w:t>
      </w:r>
      <w:r w:rsidR="00F229A0" w:rsidRPr="006B7A13">
        <w:rPr>
          <w:rFonts w:eastAsiaTheme="minorEastAsia"/>
          <w:lang w:eastAsia="zh-CN"/>
        </w:rPr>
        <w:t xml:space="preserve">when the transmission delay difference between the </w:t>
      </w:r>
      <w:r w:rsidR="00903AF2">
        <w:rPr>
          <w:rFonts w:eastAsiaTheme="minorEastAsia" w:hint="eastAsia"/>
          <w:lang w:eastAsia="zh-CN"/>
        </w:rPr>
        <w:t>corresponding</w:t>
      </w:r>
      <w:r w:rsidR="00F229A0" w:rsidRPr="006B7A13">
        <w:rPr>
          <w:rFonts w:eastAsiaTheme="minorEastAsia"/>
          <w:lang w:eastAsia="zh-CN"/>
        </w:rPr>
        <w:t xml:space="preserve"> </w:t>
      </w:r>
      <w:r w:rsidR="00903AF2">
        <w:rPr>
          <w:rFonts w:eastAsiaTheme="minorEastAsia" w:hint="eastAsia"/>
          <w:lang w:eastAsia="zh-CN"/>
        </w:rPr>
        <w:t>DRBs</w:t>
      </w:r>
      <w:r w:rsidR="00F229A0" w:rsidRPr="006B7A13">
        <w:rPr>
          <w:rFonts w:eastAsiaTheme="minorEastAsia"/>
          <w:lang w:eastAsia="zh-CN"/>
        </w:rPr>
        <w:t xml:space="preserve"> is large</w:t>
      </w:r>
      <w:r w:rsidR="00903AF2">
        <w:rPr>
          <w:rFonts w:eastAsiaTheme="minorEastAsia" w:hint="eastAsia"/>
          <w:lang w:eastAsia="zh-CN"/>
        </w:rPr>
        <w:t>r</w:t>
      </w:r>
      <w:r w:rsidR="00F229A0" w:rsidRPr="006B7A13">
        <w:rPr>
          <w:rFonts w:eastAsiaTheme="minorEastAsia"/>
          <w:lang w:eastAsia="zh-CN"/>
        </w:rPr>
        <w:t xml:space="preserve"> than </w:t>
      </w:r>
      <w:r w:rsidR="00903AF2">
        <w:rPr>
          <w:rFonts w:eastAsiaTheme="minorEastAsia" w:hint="eastAsia"/>
          <w:lang w:eastAsia="zh-CN"/>
        </w:rPr>
        <w:t xml:space="preserve">a </w:t>
      </w:r>
      <w:r w:rsidR="00E26138" w:rsidRPr="006B7A13">
        <w:rPr>
          <w:rFonts w:eastAsiaTheme="minorEastAsia"/>
          <w:lang w:eastAsia="zh-CN"/>
        </w:rPr>
        <w:t xml:space="preserve">configured </w:t>
      </w:r>
      <w:r w:rsidR="00F229A0" w:rsidRPr="006B7A13">
        <w:rPr>
          <w:rFonts w:eastAsiaTheme="minorEastAsia"/>
          <w:lang w:eastAsia="zh-CN"/>
        </w:rPr>
        <w:t xml:space="preserve">threshold, </w:t>
      </w:r>
      <w:r w:rsidR="00F17036" w:rsidRPr="006B7A13">
        <w:rPr>
          <w:rFonts w:eastAsiaTheme="minorEastAsia"/>
          <w:lang w:eastAsia="zh-CN"/>
        </w:rPr>
        <w:t xml:space="preserve">the one with larger latency </w:t>
      </w:r>
      <w:r w:rsidR="00903AF2">
        <w:rPr>
          <w:rFonts w:eastAsiaTheme="minorEastAsia" w:hint="eastAsia"/>
          <w:lang w:eastAsia="zh-CN"/>
        </w:rPr>
        <w:t>can</w:t>
      </w:r>
      <w:r w:rsidR="00F17036" w:rsidRPr="006B7A13">
        <w:rPr>
          <w:rFonts w:eastAsiaTheme="minorEastAsia"/>
          <w:lang w:eastAsia="zh-CN"/>
        </w:rPr>
        <w:t xml:space="preserve"> be scheduled or transmitted</w:t>
      </w:r>
      <w:r w:rsidR="00E26138" w:rsidRPr="006B7A13">
        <w:rPr>
          <w:rFonts w:eastAsiaTheme="minorEastAsia"/>
          <w:lang w:eastAsia="zh-CN"/>
        </w:rPr>
        <w:t xml:space="preserve"> with higher priority</w:t>
      </w:r>
      <w:r w:rsidR="00F17036" w:rsidRPr="006B7A13">
        <w:rPr>
          <w:rFonts w:eastAsiaTheme="minorEastAsia" w:hint="eastAsia"/>
          <w:lang w:eastAsia="zh-CN"/>
        </w:rPr>
        <w:t>.</w:t>
      </w:r>
    </w:p>
    <w:p w14:paraId="2AB36E4D" w14:textId="2E9BBFF3" w:rsidR="00F17036" w:rsidRDefault="00F17036" w:rsidP="00F17036">
      <w:pPr>
        <w:pStyle w:val="a0"/>
        <w:rPr>
          <w:rFonts w:eastAsiaTheme="minorEastAsia"/>
          <w:b/>
          <w:lang w:eastAsia="zh-CN"/>
        </w:rPr>
      </w:pPr>
      <w:r w:rsidRPr="0063701E">
        <w:rPr>
          <w:rFonts w:eastAsiaTheme="minorEastAsia"/>
          <w:b/>
          <w:lang w:eastAsia="zh-CN"/>
        </w:rPr>
        <w:t>Proposal 3</w:t>
      </w:r>
      <w:r w:rsidRPr="00147BDD">
        <w:rPr>
          <w:rFonts w:eastAsiaTheme="minorEastAsia"/>
          <w:b/>
          <w:lang w:eastAsia="zh-CN"/>
        </w:rPr>
        <w:t xml:space="preserve">: </w:t>
      </w:r>
      <w:r w:rsidR="00A86305">
        <w:rPr>
          <w:rFonts w:eastAsiaTheme="minorEastAsia" w:hint="eastAsia"/>
          <w:b/>
          <w:lang w:eastAsia="zh-CN"/>
        </w:rPr>
        <w:t xml:space="preserve"> </w:t>
      </w:r>
      <w:r w:rsidR="00552C46">
        <w:rPr>
          <w:rFonts w:eastAsiaTheme="minorEastAsia"/>
          <w:b/>
          <w:lang w:eastAsia="zh-CN"/>
        </w:rPr>
        <w:t>Scheduling</w:t>
      </w:r>
      <w:r w:rsidR="00A86305">
        <w:rPr>
          <w:rFonts w:eastAsiaTheme="minorEastAsia" w:hint="eastAsia"/>
          <w:b/>
          <w:lang w:eastAsia="zh-CN"/>
        </w:rPr>
        <w:t>/LCP enhancements</w:t>
      </w:r>
      <w:r>
        <w:rPr>
          <w:rFonts w:eastAsiaTheme="minorEastAsia" w:hint="eastAsia"/>
          <w:b/>
          <w:lang w:eastAsia="zh-CN"/>
        </w:rPr>
        <w:t xml:space="preserve"> can be considered for multi-modality.</w:t>
      </w:r>
    </w:p>
    <w:p w14:paraId="73DD6FA0" w14:textId="7EA53A78" w:rsidR="00F17036" w:rsidRDefault="00F17036" w:rsidP="00100676">
      <w:pPr>
        <w:pStyle w:val="a0"/>
        <w:rPr>
          <w:rFonts w:eastAsiaTheme="minorEastAsia"/>
          <w:lang w:eastAsia="zh-CN"/>
        </w:rPr>
      </w:pPr>
      <w:r>
        <w:rPr>
          <w:rFonts w:eastAsiaTheme="minorEastAsia" w:hint="eastAsia"/>
          <w:lang w:eastAsia="zh-CN"/>
        </w:rPr>
        <w:t>For bullet 2)</w:t>
      </w:r>
      <w:r>
        <w:rPr>
          <w:rFonts w:eastAsiaTheme="minorEastAsia"/>
          <w:lang w:eastAsia="zh-CN"/>
        </w:rPr>
        <w:t>, according</w:t>
      </w:r>
      <w:r>
        <w:rPr>
          <w:rFonts w:eastAsiaTheme="minorEastAsia" w:hint="eastAsia"/>
          <w:lang w:eastAsia="zh-CN"/>
        </w:rPr>
        <w:t xml:space="preserve"> to the current MAC spec, one serving cell can have only one DRX configuration. </w:t>
      </w:r>
      <w:r w:rsidR="00A36BC6" w:rsidRPr="006B7A13">
        <w:rPr>
          <w:rFonts w:eastAsiaTheme="minorEastAsia"/>
          <w:lang w:eastAsia="zh-CN"/>
        </w:rPr>
        <w:t xml:space="preserve">For multi-modality, </w:t>
      </w:r>
      <w:r w:rsidR="0034338A">
        <w:rPr>
          <w:rFonts w:eastAsiaTheme="minorEastAsia"/>
          <w:lang w:eastAsia="zh-CN"/>
        </w:rPr>
        <w:t xml:space="preserve">it is possible </w:t>
      </w:r>
      <w:r w:rsidR="0034338A">
        <w:rPr>
          <w:rFonts w:eastAsiaTheme="minorEastAsia" w:hint="eastAsia"/>
          <w:lang w:eastAsia="zh-CN"/>
        </w:rPr>
        <w:t xml:space="preserve">to introduce multiple DRX </w:t>
      </w:r>
      <w:r w:rsidR="0034338A">
        <w:rPr>
          <w:rFonts w:eastAsiaTheme="minorEastAsia"/>
          <w:lang w:eastAsia="zh-CN"/>
        </w:rPr>
        <w:t>configurations</w:t>
      </w:r>
      <w:r w:rsidR="0034338A">
        <w:rPr>
          <w:rFonts w:eastAsiaTheme="minorEastAsia" w:hint="eastAsia"/>
          <w:lang w:eastAsia="zh-CN"/>
        </w:rPr>
        <w:t xml:space="preserve"> in one serving cell. It is benefit for reducing </w:t>
      </w:r>
      <w:r w:rsidRPr="006B7A13">
        <w:rPr>
          <w:rFonts w:eastAsiaTheme="minorEastAsia"/>
          <w:lang w:eastAsia="zh-CN"/>
        </w:rPr>
        <w:t>the transmission latency.</w:t>
      </w:r>
    </w:p>
    <w:p w14:paraId="42D4534F" w14:textId="4C6CBAAB" w:rsidR="00F17036" w:rsidRDefault="00F17036" w:rsidP="00F17036">
      <w:pPr>
        <w:pStyle w:val="a0"/>
        <w:rPr>
          <w:rFonts w:eastAsiaTheme="minorEastAsia"/>
          <w:b/>
          <w:lang w:eastAsia="zh-CN"/>
        </w:rPr>
      </w:pPr>
      <w:r w:rsidRPr="0063701E">
        <w:rPr>
          <w:rFonts w:eastAsiaTheme="minorEastAsia"/>
          <w:b/>
          <w:lang w:eastAsia="zh-CN"/>
        </w:rPr>
        <w:t>Proposal</w:t>
      </w:r>
      <w:r w:rsidR="00757445" w:rsidRPr="0063701E">
        <w:rPr>
          <w:rFonts w:eastAsiaTheme="minorEastAsia"/>
          <w:b/>
          <w:lang w:eastAsia="zh-CN"/>
        </w:rPr>
        <w:t xml:space="preserve"> </w:t>
      </w:r>
      <w:r w:rsidRPr="0063701E">
        <w:rPr>
          <w:rFonts w:eastAsiaTheme="minorEastAsia"/>
          <w:b/>
          <w:lang w:eastAsia="zh-CN"/>
        </w:rPr>
        <w:t>4</w:t>
      </w:r>
      <w:r w:rsidRPr="00147BDD">
        <w:rPr>
          <w:rFonts w:eastAsiaTheme="minorEastAsia"/>
          <w:b/>
          <w:lang w:eastAsia="zh-CN"/>
        </w:rPr>
        <w:t xml:space="preserve">: </w:t>
      </w:r>
      <w:r>
        <w:rPr>
          <w:rFonts w:eastAsiaTheme="minorEastAsia" w:hint="eastAsia"/>
          <w:b/>
          <w:lang w:eastAsia="zh-CN"/>
        </w:rPr>
        <w:t>Multiple DRX configurations for one serving cell can be considered for multi-modality.</w:t>
      </w:r>
    </w:p>
    <w:p w14:paraId="40C38943" w14:textId="1B32BE6B" w:rsidR="00F17036" w:rsidRDefault="006C335F" w:rsidP="00100676">
      <w:pPr>
        <w:pStyle w:val="a0"/>
        <w:rPr>
          <w:rFonts w:eastAsiaTheme="minorEastAsia"/>
          <w:lang w:eastAsia="zh-CN"/>
        </w:rPr>
      </w:pPr>
      <w:r>
        <w:rPr>
          <w:rFonts w:eastAsiaTheme="minorEastAsia" w:hint="eastAsia"/>
          <w:lang w:eastAsia="zh-CN"/>
        </w:rPr>
        <w:t>For bull</w:t>
      </w:r>
      <w:r w:rsidR="00203994">
        <w:rPr>
          <w:rFonts w:eastAsiaTheme="minorEastAsia" w:hint="eastAsia"/>
          <w:lang w:eastAsia="zh-CN"/>
        </w:rPr>
        <w:t>et 3),</w:t>
      </w:r>
      <w:r>
        <w:rPr>
          <w:rFonts w:eastAsiaTheme="minorEastAsia" w:hint="eastAsia"/>
          <w:lang w:eastAsia="zh-CN"/>
        </w:rPr>
        <w:t xml:space="preserve"> </w:t>
      </w:r>
      <w:r w:rsidR="00203994" w:rsidRPr="006B7A13">
        <w:rPr>
          <w:rFonts w:eastAsiaTheme="minorEastAsia"/>
          <w:lang w:eastAsia="zh-CN"/>
        </w:rPr>
        <w:t>in order to ensure the synchronization transmission of the</w:t>
      </w:r>
      <w:r w:rsidR="0034338A">
        <w:rPr>
          <w:rFonts w:eastAsiaTheme="minorEastAsia" w:hint="eastAsia"/>
          <w:lang w:eastAsia="zh-CN"/>
        </w:rPr>
        <w:t xml:space="preserve"> DRBs</w:t>
      </w:r>
      <w:r w:rsidR="00203994" w:rsidRPr="006B7A13">
        <w:rPr>
          <w:rFonts w:eastAsiaTheme="minorEastAsia"/>
          <w:lang w:eastAsia="zh-CN"/>
        </w:rPr>
        <w:t xml:space="preserve"> with </w:t>
      </w:r>
      <w:r w:rsidR="00CC2CAF">
        <w:rPr>
          <w:rFonts w:eastAsiaTheme="minorEastAsia" w:hint="eastAsia"/>
          <w:lang w:eastAsia="zh-CN"/>
        </w:rPr>
        <w:t xml:space="preserve">multi-modal </w:t>
      </w:r>
      <w:r w:rsidR="00203994" w:rsidRPr="006B7A13">
        <w:rPr>
          <w:rFonts w:eastAsiaTheme="minorEastAsia"/>
          <w:lang w:eastAsia="zh-CN"/>
        </w:rPr>
        <w:t>association, admission control enhancement can be considered, t</w:t>
      </w:r>
      <w:r w:rsidR="007D790B" w:rsidRPr="006B7A13">
        <w:rPr>
          <w:rFonts w:eastAsiaTheme="minorEastAsia"/>
          <w:lang w:eastAsia="zh-CN"/>
        </w:rPr>
        <w:t>hat is the associated object</w:t>
      </w:r>
      <w:r w:rsidR="00203994" w:rsidRPr="006B7A13">
        <w:rPr>
          <w:rFonts w:eastAsiaTheme="minorEastAsia"/>
          <w:lang w:eastAsia="zh-CN"/>
        </w:rPr>
        <w:t>s should be admitted simultaneously or rejected simultaneously</w:t>
      </w:r>
      <w:r w:rsidR="00203994" w:rsidRPr="006B7A13">
        <w:rPr>
          <w:rFonts w:eastAsiaTheme="minorEastAsia" w:hint="eastAsia"/>
          <w:lang w:eastAsia="zh-CN"/>
        </w:rPr>
        <w:t>.</w:t>
      </w:r>
      <w:r w:rsidR="00203994">
        <w:rPr>
          <w:rFonts w:eastAsiaTheme="minorEastAsia" w:hint="eastAsia"/>
          <w:lang w:eastAsia="zh-CN"/>
        </w:rPr>
        <w:t xml:space="preserve"> </w:t>
      </w:r>
      <w:r w:rsidR="00CC2CAF">
        <w:rPr>
          <w:rFonts w:eastAsiaTheme="minorEastAsia" w:hint="eastAsia"/>
          <w:lang w:eastAsia="zh-CN"/>
        </w:rPr>
        <w:t>In case of mobility, i</w:t>
      </w:r>
      <w:r w:rsidR="00203994">
        <w:rPr>
          <w:rFonts w:eastAsiaTheme="minorEastAsia" w:hint="eastAsia"/>
          <w:lang w:eastAsia="zh-CN"/>
        </w:rPr>
        <w:t xml:space="preserve">n order to achieve </w:t>
      </w:r>
      <w:r w:rsidR="007D790B">
        <w:rPr>
          <w:rFonts w:eastAsiaTheme="minorEastAsia"/>
          <w:lang w:eastAsia="zh-CN"/>
        </w:rPr>
        <w:t>the same</w:t>
      </w:r>
      <w:r w:rsidR="007D790B">
        <w:rPr>
          <w:rFonts w:eastAsiaTheme="minorEastAsia" w:hint="eastAsia"/>
          <w:lang w:eastAsia="zh-CN"/>
        </w:rPr>
        <w:t xml:space="preserve"> admission control results, </w:t>
      </w:r>
      <w:r w:rsidR="00203994">
        <w:rPr>
          <w:rFonts w:eastAsiaTheme="minorEastAsia" w:hint="eastAsia"/>
          <w:lang w:eastAsia="zh-CN"/>
        </w:rPr>
        <w:t xml:space="preserve">target </w:t>
      </w:r>
      <w:r w:rsidR="007D790B">
        <w:rPr>
          <w:rFonts w:eastAsiaTheme="minorEastAsia" w:hint="eastAsia"/>
          <w:lang w:eastAsia="zh-CN"/>
        </w:rPr>
        <w:t>gNB</w:t>
      </w:r>
      <w:r w:rsidR="00203994">
        <w:rPr>
          <w:rFonts w:eastAsiaTheme="minorEastAsia" w:hint="eastAsia"/>
          <w:lang w:eastAsia="zh-CN"/>
        </w:rPr>
        <w:t xml:space="preserve"> should be aware of </w:t>
      </w:r>
      <w:r w:rsidR="00CC2CAF">
        <w:rPr>
          <w:rFonts w:eastAsiaTheme="minorEastAsia" w:hint="eastAsia"/>
          <w:lang w:eastAsia="zh-CN"/>
        </w:rPr>
        <w:t>the</w:t>
      </w:r>
      <w:r w:rsidR="00203994">
        <w:rPr>
          <w:rFonts w:eastAsiaTheme="minorEastAsia" w:hint="eastAsia"/>
          <w:lang w:eastAsia="zh-CN"/>
        </w:rPr>
        <w:t xml:space="preserve"> association</w:t>
      </w:r>
      <w:r w:rsidR="00CC2CAF">
        <w:rPr>
          <w:rFonts w:eastAsiaTheme="minorEastAsia" w:hint="eastAsia"/>
          <w:lang w:eastAsia="zh-CN"/>
        </w:rPr>
        <w:t xml:space="preserve"> between different DRBs</w:t>
      </w:r>
      <w:r w:rsidR="00203994">
        <w:rPr>
          <w:rFonts w:eastAsiaTheme="minorEastAsia" w:hint="eastAsia"/>
          <w:lang w:eastAsia="zh-CN"/>
        </w:rPr>
        <w:t>.</w:t>
      </w:r>
    </w:p>
    <w:p w14:paraId="11103714" w14:textId="642C4743" w:rsidR="00F17036" w:rsidRPr="0063701E" w:rsidRDefault="00203994" w:rsidP="00100676">
      <w:pPr>
        <w:pStyle w:val="a0"/>
        <w:rPr>
          <w:rFonts w:eastAsiaTheme="minorEastAsia"/>
          <w:b/>
          <w:lang w:eastAsia="zh-CN"/>
        </w:rPr>
      </w:pPr>
      <w:r w:rsidRPr="0063701E">
        <w:rPr>
          <w:rFonts w:eastAsiaTheme="minorEastAsia"/>
          <w:b/>
          <w:lang w:eastAsia="zh-CN"/>
        </w:rPr>
        <w:t>Proposal</w:t>
      </w:r>
      <w:r w:rsidR="00757445" w:rsidRPr="0063701E">
        <w:rPr>
          <w:rFonts w:eastAsiaTheme="minorEastAsia"/>
          <w:b/>
          <w:lang w:eastAsia="zh-CN"/>
        </w:rPr>
        <w:t xml:space="preserve"> </w:t>
      </w:r>
      <w:r w:rsidRPr="0063701E">
        <w:rPr>
          <w:rFonts w:eastAsiaTheme="minorEastAsia"/>
          <w:b/>
          <w:lang w:eastAsia="zh-CN"/>
        </w:rPr>
        <w:t>5</w:t>
      </w:r>
      <w:r w:rsidRPr="00147BDD">
        <w:rPr>
          <w:rFonts w:eastAsiaTheme="minorEastAsia"/>
          <w:b/>
          <w:lang w:eastAsia="zh-CN"/>
        </w:rPr>
        <w:t xml:space="preserve">: </w:t>
      </w:r>
      <w:r>
        <w:rPr>
          <w:rFonts w:eastAsiaTheme="minorEastAsia" w:hint="eastAsia"/>
          <w:b/>
          <w:lang w:eastAsia="zh-CN"/>
        </w:rPr>
        <w:t xml:space="preserve">Admission </w:t>
      </w:r>
      <w:r>
        <w:rPr>
          <w:rFonts w:eastAsiaTheme="minorEastAsia"/>
          <w:b/>
          <w:lang w:eastAsia="zh-CN"/>
        </w:rPr>
        <w:t>control</w:t>
      </w:r>
      <w:r>
        <w:rPr>
          <w:rFonts w:eastAsiaTheme="minorEastAsia" w:hint="eastAsia"/>
          <w:b/>
          <w:lang w:eastAsia="zh-CN"/>
        </w:rPr>
        <w:t xml:space="preserve"> enhancement </w:t>
      </w:r>
      <w:r w:rsidR="004A12A4">
        <w:rPr>
          <w:rFonts w:eastAsiaTheme="minorEastAsia" w:hint="eastAsia"/>
          <w:b/>
          <w:lang w:eastAsia="zh-CN"/>
        </w:rPr>
        <w:t>can</w:t>
      </w:r>
      <w:r>
        <w:rPr>
          <w:rFonts w:eastAsiaTheme="minorEastAsia" w:hint="eastAsia"/>
          <w:b/>
          <w:lang w:eastAsia="zh-CN"/>
        </w:rPr>
        <w:t xml:space="preserve"> be considered for multi-modality.</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7F80836" w14:textId="77777777" w:rsidR="006763A6" w:rsidRDefault="006763A6" w:rsidP="006763A6">
      <w:pPr>
        <w:pStyle w:val="a0"/>
        <w:rPr>
          <w:rFonts w:eastAsiaTheme="minorEastAsia"/>
          <w:b/>
          <w:lang w:eastAsia="zh-CN"/>
        </w:rPr>
      </w:pPr>
      <w:r w:rsidRPr="00147BDD">
        <w:rPr>
          <w:rFonts w:eastAsiaTheme="minorEastAsia"/>
          <w:b/>
          <w:lang w:eastAsia="zh-CN"/>
        </w:rPr>
        <w:lastRenderedPageBreak/>
        <w:t xml:space="preserve">Proposal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 xml:space="preserve">Send LS to SA2 to check what information can be provided to RAN for indicating the association between different QoS flows of one intra-UE multi-modal </w:t>
      </w:r>
      <w:r>
        <w:rPr>
          <w:rFonts w:eastAsiaTheme="minorEastAsia"/>
          <w:b/>
          <w:lang w:eastAsia="zh-CN"/>
        </w:rPr>
        <w:t>services.</w:t>
      </w:r>
    </w:p>
    <w:p w14:paraId="6C9F32FF" w14:textId="77777777" w:rsidR="00F12591" w:rsidRDefault="00F12591" w:rsidP="00F12591">
      <w:pPr>
        <w:pStyle w:val="a0"/>
        <w:rPr>
          <w:rFonts w:eastAsiaTheme="minorEastAsia"/>
          <w:b/>
          <w:lang w:eastAsia="zh-CN"/>
        </w:rPr>
      </w:pPr>
      <w:r w:rsidRPr="00147BDD">
        <w:rPr>
          <w:rFonts w:eastAsiaTheme="minorEastAsia"/>
          <w:b/>
          <w:lang w:eastAsia="zh-CN"/>
        </w:rPr>
        <w:t xml:space="preserve">Proposal </w:t>
      </w:r>
      <w:r>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Regarding to the QoS flow/DRB mapping for multi-modality service, 1:1 mapping between QoS flow and DRB can be used as baseline.</w:t>
      </w:r>
    </w:p>
    <w:p w14:paraId="07E50AFE" w14:textId="447602EF" w:rsidR="0063701E" w:rsidRDefault="0063701E" w:rsidP="0063701E">
      <w:pPr>
        <w:pStyle w:val="a0"/>
        <w:rPr>
          <w:rFonts w:eastAsiaTheme="minorEastAsia"/>
          <w:b/>
          <w:lang w:eastAsia="zh-CN"/>
        </w:rPr>
      </w:pPr>
      <w:r w:rsidRPr="0063701E">
        <w:rPr>
          <w:rFonts w:eastAsiaTheme="minorEastAsia"/>
          <w:b/>
          <w:lang w:eastAsia="zh-CN"/>
        </w:rPr>
        <w:t>Proposal 3</w:t>
      </w:r>
      <w:r w:rsidRPr="00147BDD">
        <w:rPr>
          <w:rFonts w:eastAsiaTheme="minorEastAsia"/>
          <w:b/>
          <w:lang w:eastAsia="zh-CN"/>
        </w:rPr>
        <w:t xml:space="preserve">: </w:t>
      </w:r>
      <w:r>
        <w:rPr>
          <w:rFonts w:eastAsiaTheme="minorEastAsia" w:hint="eastAsia"/>
          <w:b/>
          <w:lang w:eastAsia="zh-CN"/>
        </w:rPr>
        <w:t xml:space="preserve"> </w:t>
      </w:r>
      <w:r>
        <w:rPr>
          <w:rFonts w:eastAsiaTheme="minorEastAsia"/>
          <w:b/>
          <w:lang w:eastAsia="zh-CN"/>
        </w:rPr>
        <w:t>Scheduling</w:t>
      </w:r>
      <w:r>
        <w:rPr>
          <w:rFonts w:eastAsiaTheme="minorEastAsia" w:hint="eastAsia"/>
          <w:b/>
          <w:lang w:eastAsia="zh-CN"/>
        </w:rPr>
        <w:t>/LCP enhancements can be considered for multi-modality.</w:t>
      </w:r>
    </w:p>
    <w:p w14:paraId="1076EFB4" w14:textId="77777777" w:rsidR="0063701E" w:rsidRDefault="0063701E" w:rsidP="0063701E">
      <w:pPr>
        <w:pStyle w:val="a0"/>
        <w:rPr>
          <w:rFonts w:eastAsiaTheme="minorEastAsia"/>
          <w:b/>
          <w:lang w:eastAsia="zh-CN"/>
        </w:rPr>
      </w:pPr>
      <w:r w:rsidRPr="0063701E">
        <w:rPr>
          <w:rFonts w:eastAsiaTheme="minorEastAsia"/>
          <w:b/>
          <w:lang w:eastAsia="zh-CN"/>
        </w:rPr>
        <w:t>Proposal 4</w:t>
      </w:r>
      <w:r w:rsidRPr="00147BDD">
        <w:rPr>
          <w:rFonts w:eastAsiaTheme="minorEastAsia"/>
          <w:b/>
          <w:lang w:eastAsia="zh-CN"/>
        </w:rPr>
        <w:t xml:space="preserve">: </w:t>
      </w:r>
      <w:r>
        <w:rPr>
          <w:rFonts w:eastAsiaTheme="minorEastAsia" w:hint="eastAsia"/>
          <w:b/>
          <w:lang w:eastAsia="zh-CN"/>
        </w:rPr>
        <w:t>Multiple DRX configurations for one serving cell can be considered for multi-modality.</w:t>
      </w:r>
    </w:p>
    <w:p w14:paraId="2B792635" w14:textId="77777777" w:rsidR="004A12A4" w:rsidRPr="0063701E" w:rsidRDefault="004A12A4" w:rsidP="004A12A4">
      <w:pPr>
        <w:pStyle w:val="a0"/>
        <w:rPr>
          <w:rFonts w:eastAsiaTheme="minorEastAsia"/>
          <w:b/>
          <w:lang w:eastAsia="zh-CN"/>
        </w:rPr>
      </w:pPr>
      <w:r w:rsidRPr="0063701E">
        <w:rPr>
          <w:rFonts w:eastAsiaTheme="minorEastAsia"/>
          <w:b/>
          <w:lang w:eastAsia="zh-CN"/>
        </w:rPr>
        <w:t>Proposal 5</w:t>
      </w:r>
      <w:r w:rsidRPr="00147BDD">
        <w:rPr>
          <w:rFonts w:eastAsiaTheme="minorEastAsia"/>
          <w:b/>
          <w:lang w:eastAsia="zh-CN"/>
        </w:rPr>
        <w:t xml:space="preserve">: </w:t>
      </w:r>
      <w:r>
        <w:rPr>
          <w:rFonts w:eastAsiaTheme="minorEastAsia" w:hint="eastAsia"/>
          <w:b/>
          <w:lang w:eastAsia="zh-CN"/>
        </w:rPr>
        <w:t xml:space="preserve">Admission </w:t>
      </w:r>
      <w:r>
        <w:rPr>
          <w:rFonts w:eastAsiaTheme="minorEastAsia"/>
          <w:b/>
          <w:lang w:eastAsia="zh-CN"/>
        </w:rPr>
        <w:t>control</w:t>
      </w:r>
      <w:r>
        <w:rPr>
          <w:rFonts w:eastAsiaTheme="minorEastAsia" w:hint="eastAsia"/>
          <w:b/>
          <w:lang w:eastAsia="zh-CN"/>
        </w:rPr>
        <w:t xml:space="preserve"> enhancement can be considered for multi-modality.</w:t>
      </w:r>
    </w:p>
    <w:p w14:paraId="175CDAEE" w14:textId="684E01AC" w:rsidR="003E6F13" w:rsidRDefault="00C41EDA" w:rsidP="003E6F13">
      <w:pPr>
        <w:pStyle w:val="1"/>
        <w:keepNext w:val="0"/>
        <w:widowControl w:val="0"/>
        <w:jc w:val="both"/>
      </w:pPr>
      <w:r>
        <w:rPr>
          <w:rFonts w:hint="eastAsia"/>
        </w:rPr>
        <w:t>Reference</w:t>
      </w:r>
    </w:p>
    <w:p w14:paraId="56A74932" w14:textId="6759A3DE" w:rsidR="00E46E76" w:rsidRDefault="00C41EDA" w:rsidP="00C41EDA">
      <w:pPr>
        <w:pStyle w:val="a0"/>
        <w:numPr>
          <w:ilvl w:val="0"/>
          <w:numId w:val="25"/>
        </w:numPr>
        <w:rPr>
          <w:rFonts w:eastAsia="宋体"/>
          <w:lang w:val="en-GB" w:eastAsia="zh-CN"/>
        </w:rPr>
      </w:pPr>
      <w:bookmarkStart w:id="8" w:name="_Ref160438305"/>
      <w:r w:rsidRPr="00C41EDA">
        <w:rPr>
          <w:rFonts w:eastAsia="宋体"/>
          <w:lang w:val="en-GB" w:eastAsia="zh-CN"/>
        </w:rPr>
        <w:t>RP-2</w:t>
      </w:r>
      <w:r w:rsidR="008560F3">
        <w:rPr>
          <w:rFonts w:eastAsia="宋体" w:hint="eastAsia"/>
          <w:lang w:val="en-GB" w:eastAsia="zh-CN"/>
        </w:rPr>
        <w:t>40791</w:t>
      </w:r>
      <w:r w:rsidRPr="00C41EDA">
        <w:rPr>
          <w:rFonts w:eastAsia="宋体" w:hint="eastAsia"/>
          <w:lang w:val="en-GB" w:eastAsia="zh-CN"/>
        </w:rPr>
        <w:t xml:space="preserve">  </w:t>
      </w:r>
      <w:r w:rsidR="00290751">
        <w:rPr>
          <w:rFonts w:eastAsia="宋体" w:hint="eastAsia"/>
          <w:lang w:val="en-GB" w:eastAsia="zh-CN"/>
        </w:rPr>
        <w:t>Revised WID on</w:t>
      </w:r>
      <w:r w:rsidRPr="00C41EDA">
        <w:rPr>
          <w:rFonts w:eastAsia="宋体"/>
          <w:lang w:val="en-GB" w:eastAsia="zh-CN"/>
        </w:rPr>
        <w:t xml:space="preserve"> XR (eXtended Reality) for NR Phase 3</w:t>
      </w:r>
      <w:bookmarkEnd w:id="8"/>
      <w:r>
        <w:rPr>
          <w:rFonts w:eastAsia="宋体" w:hint="eastAsia"/>
          <w:lang w:val="en-GB" w:eastAsia="zh-CN"/>
        </w:rPr>
        <w:t xml:space="preserve">  </w:t>
      </w:r>
    </w:p>
    <w:p w14:paraId="750AB1CE" w14:textId="77B5D365" w:rsidR="00E46E76" w:rsidRPr="00E46E76" w:rsidRDefault="00E46E76" w:rsidP="00E46E76">
      <w:pPr>
        <w:pStyle w:val="a0"/>
        <w:numPr>
          <w:ilvl w:val="0"/>
          <w:numId w:val="25"/>
        </w:numPr>
        <w:rPr>
          <w:rFonts w:eastAsia="宋体"/>
          <w:lang w:val="en-GB" w:eastAsia="zh-CN"/>
        </w:rPr>
      </w:pPr>
      <w:bookmarkStart w:id="9" w:name="_Ref162622004"/>
      <w:r w:rsidRPr="00E46E76">
        <w:rPr>
          <w:rFonts w:eastAsia="宋体" w:hint="eastAsia"/>
          <w:lang w:val="en-GB" w:eastAsia="zh-CN"/>
        </w:rPr>
        <w:t xml:space="preserve">TS22.261  </w:t>
      </w:r>
      <w:r w:rsidRPr="00E46E76">
        <w:rPr>
          <w:rFonts w:eastAsia="宋体"/>
          <w:lang w:val="en-GB" w:eastAsia="zh-CN"/>
        </w:rPr>
        <w:t>Service requirements for the 5G system;</w:t>
      </w:r>
      <w:r w:rsidR="00EE70A7">
        <w:rPr>
          <w:rFonts w:eastAsia="宋体" w:hint="eastAsia"/>
          <w:lang w:val="en-GB" w:eastAsia="zh-CN"/>
        </w:rPr>
        <w:t xml:space="preserve"> </w:t>
      </w:r>
      <w:r w:rsidRPr="00E46E76">
        <w:rPr>
          <w:rFonts w:eastAsia="宋体"/>
          <w:lang w:val="en-GB" w:eastAsia="zh-CN"/>
        </w:rPr>
        <w:t>Stage 1(Release 19)</w:t>
      </w:r>
      <w:r w:rsidR="00F44B94">
        <w:rPr>
          <w:rFonts w:eastAsia="宋体" w:hint="eastAsia"/>
          <w:lang w:val="en-GB" w:eastAsia="zh-CN"/>
        </w:rPr>
        <w:t xml:space="preserve">  </w:t>
      </w:r>
      <w:r w:rsidR="00F44B94" w:rsidRPr="00E46E76">
        <w:rPr>
          <w:rFonts w:eastAsia="宋体" w:hint="eastAsia"/>
          <w:lang w:val="en-GB" w:eastAsia="zh-CN"/>
        </w:rPr>
        <w:t>V19.5.0</w:t>
      </w:r>
      <w:bookmarkEnd w:id="9"/>
    </w:p>
    <w:p w14:paraId="4E41A267" w14:textId="58438597" w:rsidR="00C41EDA" w:rsidRPr="00C41EDA" w:rsidRDefault="00C41EDA" w:rsidP="00E46E76">
      <w:pPr>
        <w:pStyle w:val="a0"/>
        <w:rPr>
          <w:rFonts w:eastAsia="宋体"/>
          <w:lang w:val="en-GB" w:eastAsia="zh-CN"/>
        </w:rPr>
      </w:pPr>
    </w:p>
    <w:p w14:paraId="48D366A5" w14:textId="1CD5B9B2" w:rsidR="00C41EDA" w:rsidRPr="00C41EDA" w:rsidRDefault="00C41EDA" w:rsidP="00571E4C">
      <w:pPr>
        <w:pStyle w:val="a0"/>
        <w:ind w:left="420"/>
        <w:rPr>
          <w:rFonts w:eastAsia="宋体"/>
          <w:lang w:val="en-GB" w:eastAsia="zh-CN"/>
        </w:rPr>
      </w:pPr>
    </w:p>
    <w:sectPr w:rsidR="00C41EDA" w:rsidRPr="00C41ED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1B39B" w14:textId="77777777" w:rsidR="00D74430" w:rsidRDefault="00D74430">
      <w:r>
        <w:separator/>
      </w:r>
    </w:p>
  </w:endnote>
  <w:endnote w:type="continuationSeparator" w:id="0">
    <w:p w14:paraId="5602A358" w14:textId="77777777" w:rsidR="00D74430" w:rsidRDefault="00D7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FEF4" w14:textId="77777777" w:rsidR="00D74430" w:rsidRDefault="00D74430">
      <w:r>
        <w:separator/>
      </w:r>
    </w:p>
  </w:footnote>
  <w:footnote w:type="continuationSeparator" w:id="0">
    <w:p w14:paraId="77B60F13" w14:textId="77777777" w:rsidR="00D74430" w:rsidRDefault="00D74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0"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427965F9"/>
    <w:multiLevelType w:val="hybridMultilevel"/>
    <w:tmpl w:val="370C31BC"/>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B429F8"/>
    <w:multiLevelType w:val="hybridMultilevel"/>
    <w:tmpl w:val="A00EDF8A"/>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9510619">
    <w:abstractNumId w:val="24"/>
  </w:num>
  <w:num w:numId="2" w16cid:durableId="2146970973">
    <w:abstractNumId w:val="21"/>
  </w:num>
  <w:num w:numId="3" w16cid:durableId="1959528489">
    <w:abstractNumId w:val="13"/>
  </w:num>
  <w:num w:numId="4" w16cid:durableId="278529508">
    <w:abstractNumId w:val="9"/>
  </w:num>
  <w:num w:numId="5" w16cid:durableId="1167095109">
    <w:abstractNumId w:val="25"/>
  </w:num>
  <w:num w:numId="6" w16cid:durableId="1186554927">
    <w:abstractNumId w:val="20"/>
  </w:num>
  <w:num w:numId="7" w16cid:durableId="78261399">
    <w:abstractNumId w:val="23"/>
  </w:num>
  <w:num w:numId="8" w16cid:durableId="706487355">
    <w:abstractNumId w:val="18"/>
  </w:num>
  <w:num w:numId="9" w16cid:durableId="734082600">
    <w:abstractNumId w:val="8"/>
  </w:num>
  <w:num w:numId="10" w16cid:durableId="2040036930">
    <w:abstractNumId w:val="24"/>
  </w:num>
  <w:num w:numId="11" w16cid:durableId="79445737">
    <w:abstractNumId w:val="24"/>
  </w:num>
  <w:num w:numId="12" w16cid:durableId="490950853">
    <w:abstractNumId w:val="22"/>
  </w:num>
  <w:num w:numId="13" w16cid:durableId="263878808">
    <w:abstractNumId w:val="6"/>
  </w:num>
  <w:num w:numId="14" w16cid:durableId="494760885">
    <w:abstractNumId w:val="0"/>
  </w:num>
  <w:num w:numId="15" w16cid:durableId="469860174">
    <w:abstractNumId w:val="24"/>
  </w:num>
  <w:num w:numId="16" w16cid:durableId="347486824">
    <w:abstractNumId w:val="24"/>
  </w:num>
  <w:num w:numId="17" w16cid:durableId="150754322">
    <w:abstractNumId w:val="19"/>
  </w:num>
  <w:num w:numId="18" w16cid:durableId="1261795921">
    <w:abstractNumId w:val="12"/>
  </w:num>
  <w:num w:numId="19" w16cid:durableId="337198516">
    <w:abstractNumId w:val="14"/>
  </w:num>
  <w:num w:numId="20" w16cid:durableId="1418819460">
    <w:abstractNumId w:val="5"/>
  </w:num>
  <w:num w:numId="21" w16cid:durableId="1375422708">
    <w:abstractNumId w:val="15"/>
  </w:num>
  <w:num w:numId="22" w16cid:durableId="1228346260">
    <w:abstractNumId w:val="24"/>
  </w:num>
  <w:num w:numId="23" w16cid:durableId="1012294992">
    <w:abstractNumId w:val="24"/>
  </w:num>
  <w:num w:numId="24" w16cid:durableId="534462735">
    <w:abstractNumId w:val="10"/>
  </w:num>
  <w:num w:numId="25" w16cid:durableId="1552108934">
    <w:abstractNumId w:val="16"/>
  </w:num>
  <w:num w:numId="26" w16cid:durableId="437875025">
    <w:abstractNumId w:val="11"/>
  </w:num>
  <w:num w:numId="27" w16cid:durableId="306202848">
    <w:abstractNumId w:val="2"/>
  </w:num>
  <w:num w:numId="28" w16cid:durableId="1401557761">
    <w:abstractNumId w:val="4"/>
  </w:num>
  <w:num w:numId="29" w16cid:durableId="968440929">
    <w:abstractNumId w:val="3"/>
  </w:num>
  <w:num w:numId="30" w16cid:durableId="1747798363">
    <w:abstractNumId w:val="7"/>
  </w:num>
  <w:num w:numId="31" w16cid:durableId="323507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20614381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8693213">
    <w:abstractNumId w:val="24"/>
  </w:num>
  <w:num w:numId="34" w16cid:durableId="511527061">
    <w:abstractNumId w:val="17"/>
  </w:num>
  <w:num w:numId="35" w16cid:durableId="57104070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B55"/>
    <w:rsid w:val="00027FDF"/>
    <w:rsid w:val="00032596"/>
    <w:rsid w:val="0003365E"/>
    <w:rsid w:val="00033F2F"/>
    <w:rsid w:val="00034634"/>
    <w:rsid w:val="00035AF9"/>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BE6"/>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32BD"/>
    <w:rsid w:val="00083533"/>
    <w:rsid w:val="00083926"/>
    <w:rsid w:val="00087D37"/>
    <w:rsid w:val="00087F3A"/>
    <w:rsid w:val="00091037"/>
    <w:rsid w:val="00091C39"/>
    <w:rsid w:val="00092310"/>
    <w:rsid w:val="00092734"/>
    <w:rsid w:val="00093414"/>
    <w:rsid w:val="000940B9"/>
    <w:rsid w:val="000A29A3"/>
    <w:rsid w:val="000A3517"/>
    <w:rsid w:val="000A4F53"/>
    <w:rsid w:val="000A4F57"/>
    <w:rsid w:val="000A6B32"/>
    <w:rsid w:val="000A7DB4"/>
    <w:rsid w:val="000B0D73"/>
    <w:rsid w:val="000B3478"/>
    <w:rsid w:val="000B6F47"/>
    <w:rsid w:val="000B70F8"/>
    <w:rsid w:val="000C0051"/>
    <w:rsid w:val="000C16A6"/>
    <w:rsid w:val="000C1B62"/>
    <w:rsid w:val="000C3E89"/>
    <w:rsid w:val="000C4AB8"/>
    <w:rsid w:val="000C4F4C"/>
    <w:rsid w:val="000C511F"/>
    <w:rsid w:val="000C52D0"/>
    <w:rsid w:val="000C5D06"/>
    <w:rsid w:val="000C7683"/>
    <w:rsid w:val="000C7720"/>
    <w:rsid w:val="000D1E8D"/>
    <w:rsid w:val="000D36F9"/>
    <w:rsid w:val="000D3702"/>
    <w:rsid w:val="000D3FB0"/>
    <w:rsid w:val="000D4E31"/>
    <w:rsid w:val="000D4EF8"/>
    <w:rsid w:val="000D59ED"/>
    <w:rsid w:val="000D6364"/>
    <w:rsid w:val="000D6773"/>
    <w:rsid w:val="000D77F3"/>
    <w:rsid w:val="000E0C4A"/>
    <w:rsid w:val="000E0D14"/>
    <w:rsid w:val="000E18A7"/>
    <w:rsid w:val="000E2C9D"/>
    <w:rsid w:val="000E3830"/>
    <w:rsid w:val="000E3DFA"/>
    <w:rsid w:val="000E44D5"/>
    <w:rsid w:val="000E479C"/>
    <w:rsid w:val="000E51C2"/>
    <w:rsid w:val="000F2AE4"/>
    <w:rsid w:val="000F3A95"/>
    <w:rsid w:val="000F53AD"/>
    <w:rsid w:val="000F6FF4"/>
    <w:rsid w:val="000F7DA1"/>
    <w:rsid w:val="00100676"/>
    <w:rsid w:val="00104D9F"/>
    <w:rsid w:val="001060C3"/>
    <w:rsid w:val="0010728B"/>
    <w:rsid w:val="00107344"/>
    <w:rsid w:val="0011099D"/>
    <w:rsid w:val="00111156"/>
    <w:rsid w:val="001118BF"/>
    <w:rsid w:val="001130C4"/>
    <w:rsid w:val="001133A0"/>
    <w:rsid w:val="0011346C"/>
    <w:rsid w:val="00116834"/>
    <w:rsid w:val="00116FB2"/>
    <w:rsid w:val="001174D4"/>
    <w:rsid w:val="001209A1"/>
    <w:rsid w:val="00120B00"/>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4FF"/>
    <w:rsid w:val="00147BDD"/>
    <w:rsid w:val="0015073F"/>
    <w:rsid w:val="00150A99"/>
    <w:rsid w:val="00150F9F"/>
    <w:rsid w:val="00151D17"/>
    <w:rsid w:val="00151EAC"/>
    <w:rsid w:val="00152130"/>
    <w:rsid w:val="0015326C"/>
    <w:rsid w:val="001549A6"/>
    <w:rsid w:val="00155E07"/>
    <w:rsid w:val="00160A71"/>
    <w:rsid w:val="00160D31"/>
    <w:rsid w:val="00160FD8"/>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29C3"/>
    <w:rsid w:val="00183DE1"/>
    <w:rsid w:val="00193146"/>
    <w:rsid w:val="001951E8"/>
    <w:rsid w:val="00195810"/>
    <w:rsid w:val="001A037B"/>
    <w:rsid w:val="001A063A"/>
    <w:rsid w:val="001A0E8E"/>
    <w:rsid w:val="001A26E2"/>
    <w:rsid w:val="001A2D46"/>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E20"/>
    <w:rsid w:val="001D4D78"/>
    <w:rsid w:val="001D565A"/>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3994"/>
    <w:rsid w:val="00203EF2"/>
    <w:rsid w:val="0020408F"/>
    <w:rsid w:val="00204A74"/>
    <w:rsid w:val="002060AD"/>
    <w:rsid w:val="0021053C"/>
    <w:rsid w:val="0021181D"/>
    <w:rsid w:val="00215501"/>
    <w:rsid w:val="0021628C"/>
    <w:rsid w:val="00216C8A"/>
    <w:rsid w:val="00220357"/>
    <w:rsid w:val="0022149D"/>
    <w:rsid w:val="002215D6"/>
    <w:rsid w:val="00221B86"/>
    <w:rsid w:val="002220A8"/>
    <w:rsid w:val="00225BA0"/>
    <w:rsid w:val="00225C69"/>
    <w:rsid w:val="002311AE"/>
    <w:rsid w:val="0023219E"/>
    <w:rsid w:val="00232545"/>
    <w:rsid w:val="00232A17"/>
    <w:rsid w:val="00233881"/>
    <w:rsid w:val="00233929"/>
    <w:rsid w:val="00233DB1"/>
    <w:rsid w:val="0023452D"/>
    <w:rsid w:val="00235D77"/>
    <w:rsid w:val="002368F6"/>
    <w:rsid w:val="00236A78"/>
    <w:rsid w:val="002419DF"/>
    <w:rsid w:val="002473C3"/>
    <w:rsid w:val="00247A3D"/>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A19"/>
    <w:rsid w:val="00272C05"/>
    <w:rsid w:val="00273256"/>
    <w:rsid w:val="00274B59"/>
    <w:rsid w:val="002770DC"/>
    <w:rsid w:val="00277596"/>
    <w:rsid w:val="00280F40"/>
    <w:rsid w:val="00282D58"/>
    <w:rsid w:val="00283327"/>
    <w:rsid w:val="002844D0"/>
    <w:rsid w:val="00284764"/>
    <w:rsid w:val="00284B24"/>
    <w:rsid w:val="00285171"/>
    <w:rsid w:val="002857F0"/>
    <w:rsid w:val="002871FA"/>
    <w:rsid w:val="00290751"/>
    <w:rsid w:val="002924C6"/>
    <w:rsid w:val="002925B6"/>
    <w:rsid w:val="00293C58"/>
    <w:rsid w:val="002964B6"/>
    <w:rsid w:val="002A028E"/>
    <w:rsid w:val="002A06AB"/>
    <w:rsid w:val="002A22E1"/>
    <w:rsid w:val="002A62C8"/>
    <w:rsid w:val="002A65E5"/>
    <w:rsid w:val="002A7EF7"/>
    <w:rsid w:val="002B06E7"/>
    <w:rsid w:val="002B076B"/>
    <w:rsid w:val="002B2066"/>
    <w:rsid w:val="002B571A"/>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29C4"/>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2EAD"/>
    <w:rsid w:val="003251DC"/>
    <w:rsid w:val="00325694"/>
    <w:rsid w:val="00325DEE"/>
    <w:rsid w:val="00325EB4"/>
    <w:rsid w:val="003260F4"/>
    <w:rsid w:val="00327D0D"/>
    <w:rsid w:val="003314C0"/>
    <w:rsid w:val="00331D4C"/>
    <w:rsid w:val="00333678"/>
    <w:rsid w:val="00336269"/>
    <w:rsid w:val="00341B33"/>
    <w:rsid w:val="00342037"/>
    <w:rsid w:val="00342228"/>
    <w:rsid w:val="0034232A"/>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0362"/>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04F"/>
    <w:rsid w:val="003C78E7"/>
    <w:rsid w:val="003D249F"/>
    <w:rsid w:val="003D3401"/>
    <w:rsid w:val="003D3C5A"/>
    <w:rsid w:val="003D3F1B"/>
    <w:rsid w:val="003D42D9"/>
    <w:rsid w:val="003D45C8"/>
    <w:rsid w:val="003D6A4A"/>
    <w:rsid w:val="003D7BA4"/>
    <w:rsid w:val="003E1B4A"/>
    <w:rsid w:val="003E1F55"/>
    <w:rsid w:val="003E373E"/>
    <w:rsid w:val="003E3FE5"/>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080A"/>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245F"/>
    <w:rsid w:val="004340D1"/>
    <w:rsid w:val="00436809"/>
    <w:rsid w:val="00436C20"/>
    <w:rsid w:val="00436EDD"/>
    <w:rsid w:val="00441ECF"/>
    <w:rsid w:val="00443486"/>
    <w:rsid w:val="004463BB"/>
    <w:rsid w:val="00450B06"/>
    <w:rsid w:val="00450DF4"/>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397E"/>
    <w:rsid w:val="00483FE3"/>
    <w:rsid w:val="004849FF"/>
    <w:rsid w:val="00485A82"/>
    <w:rsid w:val="00490EC7"/>
    <w:rsid w:val="00491271"/>
    <w:rsid w:val="004914EA"/>
    <w:rsid w:val="00492B79"/>
    <w:rsid w:val="004978A0"/>
    <w:rsid w:val="004A12A4"/>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23A5"/>
    <w:rsid w:val="004C30BB"/>
    <w:rsid w:val="004C333A"/>
    <w:rsid w:val="004C3A83"/>
    <w:rsid w:val="004D0072"/>
    <w:rsid w:val="004D0EAC"/>
    <w:rsid w:val="004D0FA9"/>
    <w:rsid w:val="004D139E"/>
    <w:rsid w:val="004D1BF6"/>
    <w:rsid w:val="004D24C4"/>
    <w:rsid w:val="004D3EAA"/>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5FA9"/>
    <w:rsid w:val="004F7B38"/>
    <w:rsid w:val="00500AA2"/>
    <w:rsid w:val="0050313A"/>
    <w:rsid w:val="00506002"/>
    <w:rsid w:val="00506A5F"/>
    <w:rsid w:val="00506E9C"/>
    <w:rsid w:val="0050731A"/>
    <w:rsid w:val="00511C17"/>
    <w:rsid w:val="0051241E"/>
    <w:rsid w:val="00512F1B"/>
    <w:rsid w:val="005155F7"/>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C71"/>
    <w:rsid w:val="00562F25"/>
    <w:rsid w:val="00563015"/>
    <w:rsid w:val="00563EF8"/>
    <w:rsid w:val="00564ED8"/>
    <w:rsid w:val="0056545C"/>
    <w:rsid w:val="005661D3"/>
    <w:rsid w:val="00567B03"/>
    <w:rsid w:val="00567E86"/>
    <w:rsid w:val="00571754"/>
    <w:rsid w:val="00571C4A"/>
    <w:rsid w:val="00571E4C"/>
    <w:rsid w:val="00573822"/>
    <w:rsid w:val="005824D9"/>
    <w:rsid w:val="00584983"/>
    <w:rsid w:val="005869C5"/>
    <w:rsid w:val="005874F7"/>
    <w:rsid w:val="005879BE"/>
    <w:rsid w:val="00591839"/>
    <w:rsid w:val="00591B8A"/>
    <w:rsid w:val="00591E34"/>
    <w:rsid w:val="00592158"/>
    <w:rsid w:val="00592B10"/>
    <w:rsid w:val="005939D5"/>
    <w:rsid w:val="00594234"/>
    <w:rsid w:val="005976E2"/>
    <w:rsid w:val="00597F10"/>
    <w:rsid w:val="005A0954"/>
    <w:rsid w:val="005A0E15"/>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54BA"/>
    <w:rsid w:val="005C57EE"/>
    <w:rsid w:val="005C6A78"/>
    <w:rsid w:val="005D0358"/>
    <w:rsid w:val="005D19B7"/>
    <w:rsid w:val="005D2528"/>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7A55"/>
    <w:rsid w:val="006107BA"/>
    <w:rsid w:val="00610F5A"/>
    <w:rsid w:val="00612779"/>
    <w:rsid w:val="006170E9"/>
    <w:rsid w:val="0061786D"/>
    <w:rsid w:val="0062007A"/>
    <w:rsid w:val="00620AB4"/>
    <w:rsid w:val="006213DF"/>
    <w:rsid w:val="00622F37"/>
    <w:rsid w:val="00624F75"/>
    <w:rsid w:val="00625B61"/>
    <w:rsid w:val="00625F96"/>
    <w:rsid w:val="00627AE9"/>
    <w:rsid w:val="00631818"/>
    <w:rsid w:val="0063308F"/>
    <w:rsid w:val="006346E7"/>
    <w:rsid w:val="00634B96"/>
    <w:rsid w:val="0063688C"/>
    <w:rsid w:val="00636EFA"/>
    <w:rsid w:val="0063701E"/>
    <w:rsid w:val="00637654"/>
    <w:rsid w:val="006402E8"/>
    <w:rsid w:val="006410F0"/>
    <w:rsid w:val="00642508"/>
    <w:rsid w:val="00642538"/>
    <w:rsid w:val="006442C9"/>
    <w:rsid w:val="006466D1"/>
    <w:rsid w:val="00646A9D"/>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25CA"/>
    <w:rsid w:val="00673BD4"/>
    <w:rsid w:val="00675624"/>
    <w:rsid w:val="006763A6"/>
    <w:rsid w:val="00677D35"/>
    <w:rsid w:val="006802FC"/>
    <w:rsid w:val="006807CD"/>
    <w:rsid w:val="00681A5D"/>
    <w:rsid w:val="006829D1"/>
    <w:rsid w:val="00683D04"/>
    <w:rsid w:val="00684B41"/>
    <w:rsid w:val="00686011"/>
    <w:rsid w:val="006870AC"/>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3ED0"/>
    <w:rsid w:val="006B444A"/>
    <w:rsid w:val="006B4553"/>
    <w:rsid w:val="006B5426"/>
    <w:rsid w:val="006B5BD2"/>
    <w:rsid w:val="006B7A13"/>
    <w:rsid w:val="006C09E0"/>
    <w:rsid w:val="006C1398"/>
    <w:rsid w:val="006C3075"/>
    <w:rsid w:val="006C335F"/>
    <w:rsid w:val="006C6EF2"/>
    <w:rsid w:val="006C71C5"/>
    <w:rsid w:val="006C76F3"/>
    <w:rsid w:val="006D06B5"/>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073"/>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5EAD"/>
    <w:rsid w:val="007269A2"/>
    <w:rsid w:val="007312C0"/>
    <w:rsid w:val="00732314"/>
    <w:rsid w:val="00732D37"/>
    <w:rsid w:val="00732FEB"/>
    <w:rsid w:val="0073385E"/>
    <w:rsid w:val="007340D3"/>
    <w:rsid w:val="0073775B"/>
    <w:rsid w:val="00737CCA"/>
    <w:rsid w:val="007402AD"/>
    <w:rsid w:val="00740DA2"/>
    <w:rsid w:val="007410C8"/>
    <w:rsid w:val="00742068"/>
    <w:rsid w:val="007421E9"/>
    <w:rsid w:val="00743F36"/>
    <w:rsid w:val="00744732"/>
    <w:rsid w:val="00745BAF"/>
    <w:rsid w:val="00752694"/>
    <w:rsid w:val="00755CF4"/>
    <w:rsid w:val="007571E9"/>
    <w:rsid w:val="00757445"/>
    <w:rsid w:val="00757534"/>
    <w:rsid w:val="007577FA"/>
    <w:rsid w:val="007600E3"/>
    <w:rsid w:val="00761754"/>
    <w:rsid w:val="00761AA5"/>
    <w:rsid w:val="00762374"/>
    <w:rsid w:val="00762676"/>
    <w:rsid w:val="00762756"/>
    <w:rsid w:val="00762F37"/>
    <w:rsid w:val="00764944"/>
    <w:rsid w:val="00770B79"/>
    <w:rsid w:val="00772CE0"/>
    <w:rsid w:val="00773CCD"/>
    <w:rsid w:val="00774567"/>
    <w:rsid w:val="007762DB"/>
    <w:rsid w:val="0077698B"/>
    <w:rsid w:val="007773C1"/>
    <w:rsid w:val="00781BD9"/>
    <w:rsid w:val="00781EA5"/>
    <w:rsid w:val="00783886"/>
    <w:rsid w:val="00784295"/>
    <w:rsid w:val="007842B1"/>
    <w:rsid w:val="007844F4"/>
    <w:rsid w:val="0078525E"/>
    <w:rsid w:val="00785675"/>
    <w:rsid w:val="007866CF"/>
    <w:rsid w:val="007905C6"/>
    <w:rsid w:val="007912C3"/>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7D0"/>
    <w:rsid w:val="007D1D5E"/>
    <w:rsid w:val="007D30A5"/>
    <w:rsid w:val="007D3AC8"/>
    <w:rsid w:val="007D3DC2"/>
    <w:rsid w:val="007D4597"/>
    <w:rsid w:val="007D4BE8"/>
    <w:rsid w:val="007D4EDD"/>
    <w:rsid w:val="007D73F0"/>
    <w:rsid w:val="007D790B"/>
    <w:rsid w:val="007D7F56"/>
    <w:rsid w:val="007E0D9B"/>
    <w:rsid w:val="007E3782"/>
    <w:rsid w:val="007E47BB"/>
    <w:rsid w:val="007E48DB"/>
    <w:rsid w:val="007E63F5"/>
    <w:rsid w:val="007F0043"/>
    <w:rsid w:val="007F10C2"/>
    <w:rsid w:val="007F1374"/>
    <w:rsid w:val="007F1E19"/>
    <w:rsid w:val="007F21F8"/>
    <w:rsid w:val="007F3A50"/>
    <w:rsid w:val="007F56A4"/>
    <w:rsid w:val="007F58C0"/>
    <w:rsid w:val="007F645B"/>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6431"/>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61F"/>
    <w:rsid w:val="00844EFC"/>
    <w:rsid w:val="00846947"/>
    <w:rsid w:val="00846E61"/>
    <w:rsid w:val="0084764A"/>
    <w:rsid w:val="00847A48"/>
    <w:rsid w:val="00847CEC"/>
    <w:rsid w:val="00847E5F"/>
    <w:rsid w:val="008526BF"/>
    <w:rsid w:val="008528EF"/>
    <w:rsid w:val="0085358E"/>
    <w:rsid w:val="00854FA2"/>
    <w:rsid w:val="00855220"/>
    <w:rsid w:val="00855A33"/>
    <w:rsid w:val="008560F3"/>
    <w:rsid w:val="00856F4C"/>
    <w:rsid w:val="00860402"/>
    <w:rsid w:val="008653B0"/>
    <w:rsid w:val="00867210"/>
    <w:rsid w:val="008679E5"/>
    <w:rsid w:val="00867E83"/>
    <w:rsid w:val="0087112D"/>
    <w:rsid w:val="008730D8"/>
    <w:rsid w:val="00880444"/>
    <w:rsid w:val="00880B91"/>
    <w:rsid w:val="0088122D"/>
    <w:rsid w:val="00882142"/>
    <w:rsid w:val="00882B2B"/>
    <w:rsid w:val="00882CDE"/>
    <w:rsid w:val="008830FD"/>
    <w:rsid w:val="0088392A"/>
    <w:rsid w:val="00891021"/>
    <w:rsid w:val="00891F99"/>
    <w:rsid w:val="008926C3"/>
    <w:rsid w:val="00892B2F"/>
    <w:rsid w:val="00892CFB"/>
    <w:rsid w:val="00893827"/>
    <w:rsid w:val="00894443"/>
    <w:rsid w:val="00894AF9"/>
    <w:rsid w:val="00897429"/>
    <w:rsid w:val="00897650"/>
    <w:rsid w:val="008A0868"/>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6B88"/>
    <w:rsid w:val="008B6EAB"/>
    <w:rsid w:val="008C034D"/>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8F"/>
    <w:rsid w:val="008F7590"/>
    <w:rsid w:val="00900ECE"/>
    <w:rsid w:val="009013D9"/>
    <w:rsid w:val="00901E1F"/>
    <w:rsid w:val="00903AF2"/>
    <w:rsid w:val="00903E2B"/>
    <w:rsid w:val="0090409F"/>
    <w:rsid w:val="00907438"/>
    <w:rsid w:val="00910739"/>
    <w:rsid w:val="00911012"/>
    <w:rsid w:val="00912EE6"/>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75B"/>
    <w:rsid w:val="0093742A"/>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70EF"/>
    <w:rsid w:val="00967515"/>
    <w:rsid w:val="00967EB4"/>
    <w:rsid w:val="009700E7"/>
    <w:rsid w:val="00970909"/>
    <w:rsid w:val="00970FEC"/>
    <w:rsid w:val="00972028"/>
    <w:rsid w:val="0097241A"/>
    <w:rsid w:val="00972F39"/>
    <w:rsid w:val="0097336A"/>
    <w:rsid w:val="009742BD"/>
    <w:rsid w:val="00975CFC"/>
    <w:rsid w:val="009802A4"/>
    <w:rsid w:val="00982C13"/>
    <w:rsid w:val="00983646"/>
    <w:rsid w:val="009839D1"/>
    <w:rsid w:val="00984FF8"/>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4F49"/>
    <w:rsid w:val="009C03E6"/>
    <w:rsid w:val="009C07E7"/>
    <w:rsid w:val="009C1146"/>
    <w:rsid w:val="009C177E"/>
    <w:rsid w:val="009C19E4"/>
    <w:rsid w:val="009C2D63"/>
    <w:rsid w:val="009C3E45"/>
    <w:rsid w:val="009C54C2"/>
    <w:rsid w:val="009C584E"/>
    <w:rsid w:val="009C626B"/>
    <w:rsid w:val="009C6E1E"/>
    <w:rsid w:val="009C7049"/>
    <w:rsid w:val="009D41BD"/>
    <w:rsid w:val="009D47B3"/>
    <w:rsid w:val="009D65AB"/>
    <w:rsid w:val="009D7202"/>
    <w:rsid w:val="009D7762"/>
    <w:rsid w:val="009D7816"/>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C7D"/>
    <w:rsid w:val="00A117B2"/>
    <w:rsid w:val="00A1212A"/>
    <w:rsid w:val="00A1711C"/>
    <w:rsid w:val="00A17842"/>
    <w:rsid w:val="00A21A06"/>
    <w:rsid w:val="00A21E0C"/>
    <w:rsid w:val="00A22FFF"/>
    <w:rsid w:val="00A26DB5"/>
    <w:rsid w:val="00A26E38"/>
    <w:rsid w:val="00A27FE1"/>
    <w:rsid w:val="00A30037"/>
    <w:rsid w:val="00A30608"/>
    <w:rsid w:val="00A3078E"/>
    <w:rsid w:val="00A30D51"/>
    <w:rsid w:val="00A32333"/>
    <w:rsid w:val="00A349A3"/>
    <w:rsid w:val="00A34C16"/>
    <w:rsid w:val="00A35202"/>
    <w:rsid w:val="00A354C5"/>
    <w:rsid w:val="00A35876"/>
    <w:rsid w:val="00A36860"/>
    <w:rsid w:val="00A36BC6"/>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AC5"/>
    <w:rsid w:val="00A82EC0"/>
    <w:rsid w:val="00A831F9"/>
    <w:rsid w:val="00A833DD"/>
    <w:rsid w:val="00A839F8"/>
    <w:rsid w:val="00A83AB6"/>
    <w:rsid w:val="00A85DC0"/>
    <w:rsid w:val="00A86305"/>
    <w:rsid w:val="00A864BB"/>
    <w:rsid w:val="00A8798C"/>
    <w:rsid w:val="00A90E10"/>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2437"/>
    <w:rsid w:val="00B24857"/>
    <w:rsid w:val="00B2491C"/>
    <w:rsid w:val="00B257F8"/>
    <w:rsid w:val="00B26C14"/>
    <w:rsid w:val="00B30740"/>
    <w:rsid w:val="00B30F38"/>
    <w:rsid w:val="00B3157F"/>
    <w:rsid w:val="00B31E03"/>
    <w:rsid w:val="00B3412D"/>
    <w:rsid w:val="00B36949"/>
    <w:rsid w:val="00B36ACE"/>
    <w:rsid w:val="00B36E32"/>
    <w:rsid w:val="00B37363"/>
    <w:rsid w:val="00B37E98"/>
    <w:rsid w:val="00B37F6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D5"/>
    <w:rsid w:val="00B56187"/>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87CA4"/>
    <w:rsid w:val="00B90B06"/>
    <w:rsid w:val="00B91850"/>
    <w:rsid w:val="00B92574"/>
    <w:rsid w:val="00B92F21"/>
    <w:rsid w:val="00B9484C"/>
    <w:rsid w:val="00B96088"/>
    <w:rsid w:val="00BA0ED7"/>
    <w:rsid w:val="00BA1FAA"/>
    <w:rsid w:val="00BA361A"/>
    <w:rsid w:val="00BA367C"/>
    <w:rsid w:val="00BA3875"/>
    <w:rsid w:val="00BA4617"/>
    <w:rsid w:val="00BA4FFC"/>
    <w:rsid w:val="00BA5643"/>
    <w:rsid w:val="00BA5D03"/>
    <w:rsid w:val="00BA5F36"/>
    <w:rsid w:val="00BA65F2"/>
    <w:rsid w:val="00BA68BD"/>
    <w:rsid w:val="00BB17A0"/>
    <w:rsid w:val="00BB4C99"/>
    <w:rsid w:val="00BB4DD0"/>
    <w:rsid w:val="00BB7248"/>
    <w:rsid w:val="00BB74E6"/>
    <w:rsid w:val="00BB7DE6"/>
    <w:rsid w:val="00BC0328"/>
    <w:rsid w:val="00BC06AF"/>
    <w:rsid w:val="00BC182A"/>
    <w:rsid w:val="00BC19CE"/>
    <w:rsid w:val="00BC31EA"/>
    <w:rsid w:val="00BC47FA"/>
    <w:rsid w:val="00BC5EB6"/>
    <w:rsid w:val="00BC63A1"/>
    <w:rsid w:val="00BD1B13"/>
    <w:rsid w:val="00BD4A8E"/>
    <w:rsid w:val="00BD6E97"/>
    <w:rsid w:val="00BD7AA9"/>
    <w:rsid w:val="00BD7FC3"/>
    <w:rsid w:val="00BE15E4"/>
    <w:rsid w:val="00BE2FD2"/>
    <w:rsid w:val="00BE379E"/>
    <w:rsid w:val="00BE3E9F"/>
    <w:rsid w:val="00BE413E"/>
    <w:rsid w:val="00BE49CB"/>
    <w:rsid w:val="00BE62CD"/>
    <w:rsid w:val="00BE7466"/>
    <w:rsid w:val="00BF10A3"/>
    <w:rsid w:val="00BF1C1C"/>
    <w:rsid w:val="00BF1C5D"/>
    <w:rsid w:val="00BF48B5"/>
    <w:rsid w:val="00BF605E"/>
    <w:rsid w:val="00BF6CC0"/>
    <w:rsid w:val="00BF7192"/>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3E28"/>
    <w:rsid w:val="00C362F5"/>
    <w:rsid w:val="00C375CA"/>
    <w:rsid w:val="00C40969"/>
    <w:rsid w:val="00C41012"/>
    <w:rsid w:val="00C41DCF"/>
    <w:rsid w:val="00C41EDA"/>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699F"/>
    <w:rsid w:val="00C67DDB"/>
    <w:rsid w:val="00C71684"/>
    <w:rsid w:val="00C72221"/>
    <w:rsid w:val="00C757E9"/>
    <w:rsid w:val="00C7628B"/>
    <w:rsid w:val="00C76602"/>
    <w:rsid w:val="00C77CF9"/>
    <w:rsid w:val="00C80A89"/>
    <w:rsid w:val="00C8109F"/>
    <w:rsid w:val="00C81505"/>
    <w:rsid w:val="00C8205B"/>
    <w:rsid w:val="00C82C16"/>
    <w:rsid w:val="00C83CD3"/>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434F"/>
    <w:rsid w:val="00CF462C"/>
    <w:rsid w:val="00CF7FA0"/>
    <w:rsid w:val="00D00270"/>
    <w:rsid w:val="00D06003"/>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7F2B"/>
    <w:rsid w:val="00D37FE2"/>
    <w:rsid w:val="00D40CCA"/>
    <w:rsid w:val="00D42C92"/>
    <w:rsid w:val="00D47BBB"/>
    <w:rsid w:val="00D500F6"/>
    <w:rsid w:val="00D505D5"/>
    <w:rsid w:val="00D55F5C"/>
    <w:rsid w:val="00D5607E"/>
    <w:rsid w:val="00D56E1A"/>
    <w:rsid w:val="00D602FD"/>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BEF"/>
    <w:rsid w:val="00D74430"/>
    <w:rsid w:val="00D7541A"/>
    <w:rsid w:val="00D764FB"/>
    <w:rsid w:val="00D77529"/>
    <w:rsid w:val="00D81DCA"/>
    <w:rsid w:val="00D83036"/>
    <w:rsid w:val="00D84040"/>
    <w:rsid w:val="00D85D3F"/>
    <w:rsid w:val="00D86199"/>
    <w:rsid w:val="00D86EDD"/>
    <w:rsid w:val="00D91CDC"/>
    <w:rsid w:val="00D91FE1"/>
    <w:rsid w:val="00D92831"/>
    <w:rsid w:val="00D929DF"/>
    <w:rsid w:val="00D93AF2"/>
    <w:rsid w:val="00D943EF"/>
    <w:rsid w:val="00D962B4"/>
    <w:rsid w:val="00D96F71"/>
    <w:rsid w:val="00DA295F"/>
    <w:rsid w:val="00DA4960"/>
    <w:rsid w:val="00DA55AE"/>
    <w:rsid w:val="00DA6871"/>
    <w:rsid w:val="00DA72EF"/>
    <w:rsid w:val="00DB1B5A"/>
    <w:rsid w:val="00DB1FF4"/>
    <w:rsid w:val="00DB2DB3"/>
    <w:rsid w:val="00DB4AA5"/>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75C7"/>
    <w:rsid w:val="00DC782A"/>
    <w:rsid w:val="00DD0460"/>
    <w:rsid w:val="00DD06A7"/>
    <w:rsid w:val="00DD3637"/>
    <w:rsid w:val="00DD549E"/>
    <w:rsid w:val="00DD641C"/>
    <w:rsid w:val="00DD7D71"/>
    <w:rsid w:val="00DE2D2D"/>
    <w:rsid w:val="00DE329B"/>
    <w:rsid w:val="00DE51C1"/>
    <w:rsid w:val="00DF0486"/>
    <w:rsid w:val="00DF0944"/>
    <w:rsid w:val="00DF25AA"/>
    <w:rsid w:val="00DF7691"/>
    <w:rsid w:val="00DF7BCB"/>
    <w:rsid w:val="00E042D7"/>
    <w:rsid w:val="00E050FF"/>
    <w:rsid w:val="00E05446"/>
    <w:rsid w:val="00E06DF3"/>
    <w:rsid w:val="00E070E1"/>
    <w:rsid w:val="00E10865"/>
    <w:rsid w:val="00E1088D"/>
    <w:rsid w:val="00E13072"/>
    <w:rsid w:val="00E13518"/>
    <w:rsid w:val="00E149CA"/>
    <w:rsid w:val="00E15D46"/>
    <w:rsid w:val="00E15FA6"/>
    <w:rsid w:val="00E16DEF"/>
    <w:rsid w:val="00E206A8"/>
    <w:rsid w:val="00E238FD"/>
    <w:rsid w:val="00E23B7F"/>
    <w:rsid w:val="00E23DF5"/>
    <w:rsid w:val="00E254B5"/>
    <w:rsid w:val="00E26138"/>
    <w:rsid w:val="00E2711E"/>
    <w:rsid w:val="00E2756B"/>
    <w:rsid w:val="00E2771A"/>
    <w:rsid w:val="00E304F4"/>
    <w:rsid w:val="00E30D83"/>
    <w:rsid w:val="00E315FA"/>
    <w:rsid w:val="00E31654"/>
    <w:rsid w:val="00E31769"/>
    <w:rsid w:val="00E31D3C"/>
    <w:rsid w:val="00E31DEA"/>
    <w:rsid w:val="00E32076"/>
    <w:rsid w:val="00E33FB3"/>
    <w:rsid w:val="00E35737"/>
    <w:rsid w:val="00E36EFA"/>
    <w:rsid w:val="00E42DB0"/>
    <w:rsid w:val="00E4338D"/>
    <w:rsid w:val="00E46E76"/>
    <w:rsid w:val="00E50D70"/>
    <w:rsid w:val="00E51AB3"/>
    <w:rsid w:val="00E53DAC"/>
    <w:rsid w:val="00E54302"/>
    <w:rsid w:val="00E550E8"/>
    <w:rsid w:val="00E605F2"/>
    <w:rsid w:val="00E6165C"/>
    <w:rsid w:val="00E61A14"/>
    <w:rsid w:val="00E6269F"/>
    <w:rsid w:val="00E628AD"/>
    <w:rsid w:val="00E63E70"/>
    <w:rsid w:val="00E64238"/>
    <w:rsid w:val="00E65596"/>
    <w:rsid w:val="00E65689"/>
    <w:rsid w:val="00E66B6C"/>
    <w:rsid w:val="00E678F1"/>
    <w:rsid w:val="00E67A76"/>
    <w:rsid w:val="00E70557"/>
    <w:rsid w:val="00E70967"/>
    <w:rsid w:val="00E70BD2"/>
    <w:rsid w:val="00E70F94"/>
    <w:rsid w:val="00E7141B"/>
    <w:rsid w:val="00E71641"/>
    <w:rsid w:val="00E71F93"/>
    <w:rsid w:val="00E721AF"/>
    <w:rsid w:val="00E72C9D"/>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61F1"/>
    <w:rsid w:val="00EB79DE"/>
    <w:rsid w:val="00EC0834"/>
    <w:rsid w:val="00EC1EC5"/>
    <w:rsid w:val="00EC24A8"/>
    <w:rsid w:val="00EC2D77"/>
    <w:rsid w:val="00EC3B88"/>
    <w:rsid w:val="00EC3EC9"/>
    <w:rsid w:val="00EC5DFA"/>
    <w:rsid w:val="00EC67F5"/>
    <w:rsid w:val="00EC7EFD"/>
    <w:rsid w:val="00ED08BD"/>
    <w:rsid w:val="00ED3225"/>
    <w:rsid w:val="00ED3C1D"/>
    <w:rsid w:val="00ED4313"/>
    <w:rsid w:val="00ED657E"/>
    <w:rsid w:val="00ED716F"/>
    <w:rsid w:val="00EE12A1"/>
    <w:rsid w:val="00EE1626"/>
    <w:rsid w:val="00EE4C35"/>
    <w:rsid w:val="00EE5922"/>
    <w:rsid w:val="00EE631E"/>
    <w:rsid w:val="00EE6727"/>
    <w:rsid w:val="00EE70A7"/>
    <w:rsid w:val="00EE7593"/>
    <w:rsid w:val="00EF10D5"/>
    <w:rsid w:val="00EF1D7E"/>
    <w:rsid w:val="00EF4419"/>
    <w:rsid w:val="00EF5CB3"/>
    <w:rsid w:val="00EF6DE3"/>
    <w:rsid w:val="00EF7CA4"/>
    <w:rsid w:val="00F009EA"/>
    <w:rsid w:val="00F00AE8"/>
    <w:rsid w:val="00F01402"/>
    <w:rsid w:val="00F01A56"/>
    <w:rsid w:val="00F01C4A"/>
    <w:rsid w:val="00F020A2"/>
    <w:rsid w:val="00F04636"/>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4B94"/>
    <w:rsid w:val="00F451EC"/>
    <w:rsid w:val="00F45634"/>
    <w:rsid w:val="00F4591D"/>
    <w:rsid w:val="00F45BD2"/>
    <w:rsid w:val="00F46333"/>
    <w:rsid w:val="00F46E0F"/>
    <w:rsid w:val="00F52DDC"/>
    <w:rsid w:val="00F535D3"/>
    <w:rsid w:val="00F54610"/>
    <w:rsid w:val="00F55F64"/>
    <w:rsid w:val="00F56D3E"/>
    <w:rsid w:val="00F5774E"/>
    <w:rsid w:val="00F60066"/>
    <w:rsid w:val="00F609EA"/>
    <w:rsid w:val="00F63A00"/>
    <w:rsid w:val="00F63DE7"/>
    <w:rsid w:val="00F63EAA"/>
    <w:rsid w:val="00F657C8"/>
    <w:rsid w:val="00F6671D"/>
    <w:rsid w:val="00F6715D"/>
    <w:rsid w:val="00F677F4"/>
    <w:rsid w:val="00F704CD"/>
    <w:rsid w:val="00F70B2A"/>
    <w:rsid w:val="00F711A5"/>
    <w:rsid w:val="00F7251B"/>
    <w:rsid w:val="00F76AB8"/>
    <w:rsid w:val="00F80043"/>
    <w:rsid w:val="00F813BC"/>
    <w:rsid w:val="00F814FD"/>
    <w:rsid w:val="00F82502"/>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8C3"/>
    <w:rsid w:val="00FC2ED8"/>
    <w:rsid w:val="00FD2240"/>
    <w:rsid w:val="00FD2539"/>
    <w:rsid w:val="00FD5270"/>
    <w:rsid w:val="00FD58FF"/>
    <w:rsid w:val="00FD6260"/>
    <w:rsid w:val="00FD64FC"/>
    <w:rsid w:val="00FD6DBF"/>
    <w:rsid w:val="00FD75EA"/>
    <w:rsid w:val="00FE1B9D"/>
    <w:rsid w:val="00FE1EBD"/>
    <w:rsid w:val="00FE2394"/>
    <w:rsid w:val="00FE28DB"/>
    <w:rsid w:val="00FE4A1D"/>
    <w:rsid w:val="00FE5718"/>
    <w:rsid w:val="00FE7E1D"/>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E0513C3-C00F-4F80-B3BF-96D8DB8C1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A021C-2C3C-4601-8FA2-9473FDD4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184</cp:revision>
  <cp:lastPrinted>2007-08-28T14:45:00Z</cp:lastPrinted>
  <dcterms:created xsi:type="dcterms:W3CDTF">2024-03-29T08:14:00Z</dcterms:created>
  <dcterms:modified xsi:type="dcterms:W3CDTF">2024-04-03T09:16:00Z</dcterms:modified>
</cp:coreProperties>
</file>